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D1091">
      <w:pPr>
        <w:pStyle w:val="12"/>
        <w:keepNext w:val="0"/>
        <w:keepLines w:val="0"/>
        <w:pageBreakBefore w:val="0"/>
        <w:widowControl w:val="0"/>
        <w:kinsoku/>
        <w:wordWrap/>
        <w:overflowPunct/>
        <w:topLinePunct w:val="0"/>
        <w:autoSpaceDE/>
        <w:autoSpaceDN/>
        <w:bidi w:val="0"/>
        <w:adjustRightInd/>
        <w:snapToGrid/>
        <w:spacing w:line="490" w:lineRule="exact"/>
        <w:ind w:firstLine="0" w:firstLineChars="0"/>
        <w:jc w:val="center"/>
        <w:textAlignment w:val="auto"/>
        <w:rPr>
          <w:rFonts w:hint="default" w:ascii="Times New Roman" w:hAnsi="Times New Roman" w:eastAsia="黑体" w:cs="Times New Roman"/>
          <w:b w:val="0"/>
          <w:bCs/>
          <w:sz w:val="36"/>
          <w:szCs w:val="36"/>
        </w:rPr>
      </w:pPr>
      <w:r>
        <w:rPr>
          <w:rFonts w:hint="default" w:ascii="Times New Roman" w:hAnsi="Times New Roman" w:eastAsia="黑体" w:cs="Times New Roman"/>
          <w:b w:val="0"/>
          <w:bCs/>
          <w:sz w:val="36"/>
          <w:szCs w:val="36"/>
        </w:rPr>
        <w:t>智能制造工程本科专业培养方案</w:t>
      </w:r>
    </w:p>
    <w:p w14:paraId="3B318FC7">
      <w:pPr>
        <w:pStyle w:val="12"/>
        <w:keepNext w:val="0"/>
        <w:keepLines w:val="0"/>
        <w:pageBreakBefore w:val="0"/>
        <w:widowControl w:val="0"/>
        <w:kinsoku/>
        <w:wordWrap/>
        <w:overflowPunct/>
        <w:topLinePunct w:val="0"/>
        <w:autoSpaceDE/>
        <w:autoSpaceDN/>
        <w:bidi w:val="0"/>
        <w:adjustRightInd/>
        <w:snapToGrid/>
        <w:spacing w:line="490" w:lineRule="exact"/>
        <w:ind w:firstLine="562" w:firstLineChars="200"/>
        <w:textAlignment w:val="auto"/>
        <w:rPr>
          <w:rFonts w:hint="default" w:ascii="Times New Roman" w:hAnsi="Times New Roman" w:cs="Times New Roman"/>
          <w:b/>
          <w:sz w:val="28"/>
          <w:szCs w:val="28"/>
        </w:rPr>
      </w:pPr>
    </w:p>
    <w:p w14:paraId="6F632BD5">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一、培养目标</w:t>
      </w:r>
    </w:p>
    <w:p w14:paraId="2E2A60DE">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专业培养德智体美劳全面发展，熟悉机械、电子、自动控制、计算机、智能装备、智能机器人、物联网(工业以太网)、人工智能、大数据、云计算等基础知识，具有机械科学技术、自动控制技术、计算机技术、机电液气一体化技术等基本技能，能从事智能产品设计及制造，数控机床和工业机器人安装、调试、维护和维修，智能化工厂系统集成、信息管理、应用研究和生产管理等工作，并具有较强创新精神和实践能力的复合型应用型技术人才。</w:t>
      </w:r>
    </w:p>
    <w:p w14:paraId="7CBF16AD">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预期学生毕业5年左右达到以下目标：</w:t>
      </w:r>
    </w:p>
    <w:p w14:paraId="64AA663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培养目标1：掌握离散制造、智能装备等方面的基本理论和基本知识</w:t>
      </w:r>
      <w:r>
        <w:rPr>
          <w:rFonts w:hint="default" w:ascii="Times New Roman" w:hAnsi="Times New Roman" w:cs="Times New Roman"/>
          <w:sz w:val="24"/>
          <w:szCs w:val="24"/>
          <w:lang w:eastAsia="zh-CN"/>
        </w:rPr>
        <w:t>，</w:t>
      </w:r>
      <w:r>
        <w:rPr>
          <w:rFonts w:hint="default" w:ascii="Times New Roman" w:hAnsi="Times New Roman" w:cs="Times New Roman"/>
          <w:sz w:val="24"/>
          <w:szCs w:val="24"/>
        </w:rPr>
        <w:t>掌握控制、优化和调度学科的理论和方法</w:t>
      </w:r>
      <w:r>
        <w:rPr>
          <w:rFonts w:hint="default" w:ascii="Times New Roman" w:hAnsi="Times New Roman" w:cs="Times New Roman"/>
          <w:sz w:val="24"/>
          <w:szCs w:val="24"/>
          <w:lang w:eastAsia="zh-CN"/>
        </w:rPr>
        <w:t>，</w:t>
      </w:r>
      <w:r>
        <w:rPr>
          <w:rFonts w:hint="default" w:ascii="Times New Roman" w:hAnsi="Times New Roman" w:cs="Times New Roman"/>
          <w:sz w:val="24"/>
          <w:szCs w:val="24"/>
        </w:rPr>
        <w:t>掌握机械行业智能装备设计的理论知识和技能；</w:t>
      </w:r>
    </w:p>
    <w:p w14:paraId="646E8537">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培养目标2：有扎实的电子电路基础学科的基本理论和实验技能；</w:t>
      </w:r>
    </w:p>
    <w:p w14:paraId="21CB0B21">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培养目标3：具备运用现代技术手段测试装备参数</w:t>
      </w:r>
      <w:r>
        <w:rPr>
          <w:rFonts w:hint="default" w:ascii="Times New Roman" w:hAnsi="Times New Roman" w:cs="Times New Roman"/>
          <w:sz w:val="24"/>
          <w:szCs w:val="24"/>
          <w:lang w:eastAsia="zh-CN"/>
        </w:rPr>
        <w:t>，</w:t>
      </w:r>
      <w:r>
        <w:rPr>
          <w:rFonts w:hint="default" w:ascii="Times New Roman" w:hAnsi="Times New Roman" w:cs="Times New Roman"/>
          <w:sz w:val="24"/>
          <w:szCs w:val="24"/>
        </w:rPr>
        <w:t>合理运用智能设备的能力；</w:t>
      </w:r>
    </w:p>
    <w:p w14:paraId="1F60E305">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培养目标4：具有较强的计算机运用能力，熟练运用物联网、大数据和云计算技术提升企业信息化和智能化水平，设计开发智能装备和智能生产线，实现智能制造；</w:t>
      </w:r>
    </w:p>
    <w:p w14:paraId="43151147">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培养目标5：掌握人工智能基本理论和方法</w:t>
      </w:r>
      <w:r>
        <w:rPr>
          <w:rFonts w:hint="default" w:ascii="Times New Roman" w:hAnsi="Times New Roman" w:cs="Times New Roman"/>
          <w:sz w:val="24"/>
          <w:szCs w:val="24"/>
          <w:lang w:eastAsia="zh-CN"/>
        </w:rPr>
        <w:t>，</w:t>
      </w:r>
      <w:r>
        <w:rPr>
          <w:rFonts w:hint="default" w:ascii="Times New Roman" w:hAnsi="Times New Roman" w:cs="Times New Roman"/>
          <w:sz w:val="24"/>
          <w:szCs w:val="24"/>
        </w:rPr>
        <w:t>接受基础研究和应用研究方面的科学思维和科学实验的训练，具有较好的科学素养，具有运用所学知识和实验技能进行高端制造装备领域的产品、装备研发和管理；</w:t>
      </w:r>
    </w:p>
    <w:p w14:paraId="5C3A6A45">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培养目标6：具有较强的自学能力以及处理科学和工程实际问题的能力。</w:t>
      </w:r>
    </w:p>
    <w:p w14:paraId="46811250">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cs="Times New Roman"/>
          <w:b/>
          <w:sz w:val="28"/>
          <w:szCs w:val="28"/>
        </w:rPr>
      </w:pPr>
      <w:r>
        <w:rPr>
          <w:rFonts w:hint="default" w:ascii="Times New Roman" w:hAnsi="Times New Roman" w:eastAsia="黑体" w:cs="Times New Roman"/>
          <w:b w:val="0"/>
          <w:bCs/>
          <w:sz w:val="28"/>
          <w:szCs w:val="28"/>
        </w:rPr>
        <w:t xml:space="preserve">二、毕业要求 </w:t>
      </w:r>
    </w:p>
    <w:p w14:paraId="6F97E8A5">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hint="default" w:ascii="Times New Roman" w:hAnsi="Times New Roman" w:cs="Times New Roman"/>
          <w:color w:val="auto"/>
          <w:sz w:val="24"/>
          <w:szCs w:val="24"/>
        </w:rPr>
      </w:pPr>
      <w:bookmarkStart w:id="0" w:name="OLE_LINK1"/>
      <w:r>
        <w:rPr>
          <w:rFonts w:hint="default" w:ascii="Times New Roman" w:hAnsi="Times New Roman" w:cs="Times New Roman"/>
          <w:b/>
          <w:color w:val="auto"/>
          <w:sz w:val="24"/>
          <w:szCs w:val="24"/>
        </w:rPr>
        <w:t>通过本科阶段学习，毕业生应达到如下毕业要求：</w:t>
      </w:r>
    </w:p>
    <w:bookmarkEnd w:id="0"/>
    <w:p w14:paraId="533EED47">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 工程知识。能够将数学、自然科学、计算、工程基础和专业知识用于解决复杂工程问题。</w:t>
      </w:r>
    </w:p>
    <w:p w14:paraId="41332EB1">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 问题分析。能够应用数学、自然科学和工程科学的第一性原理，识别、表达并通过文献研究分析复杂工程问题，综合考虑可持续发展的要求，以获得有效结论。</w:t>
      </w:r>
    </w:p>
    <w:p w14:paraId="2FBC211F">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(3) 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14:paraId="6EC8D626">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(4) 研究。能够基于科学原理并采用科学方法对复杂工程问题进行研究，包括设计实验、分析与解释数据、并通过信息综合得到合理有效的结论。</w:t>
      </w:r>
    </w:p>
    <w:p w14:paraId="340A0E34">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(5) 使用现代工具。能够针对复杂工程问题，开发、选择与使用恰当的技术、资源、现代工程工具和信息技术工具，包括对复杂工程问题的预测与模拟，并能够理解其局限性。</w:t>
      </w:r>
    </w:p>
    <w:p w14:paraId="0FD4CFCD">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(6) 工程与可持续发展。在解决复杂工程问题时，能够基于工程相关背景知识，分析和评价工程实践对健康、安全、环境、法律以及经济和社会可持续发展的影响，并理解应承担的责任。</w:t>
      </w:r>
    </w:p>
    <w:p w14:paraId="41248B8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(7) 伦理和职业规范。有工程报国、工程为民的意识，具有人文社会科学素养和社会责任感，能够理解和应用工程伦理，在工程实践中遵守工程职业道德、规范和相关法律，履行责任。</w:t>
      </w:r>
    </w:p>
    <w:p w14:paraId="2F6C8521">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(8) 个人与团队。能够在多样化、多学科背景下的团队中承担个体、团队成员以及负责人的角色。</w:t>
      </w:r>
    </w:p>
    <w:p w14:paraId="03A62C78">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(9) 沟通。能够就复杂工程问题与业界同行及社会公众进行有效沟通和交流，包括撰写报告和设计文稿、陈述发言、清晰表达或回应指令；能够在跨文化背景下进行沟通和交流，理解、尊重语言和文化差异。</w:t>
      </w:r>
    </w:p>
    <w:p w14:paraId="29EFD478">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(10) 项目管理。理解并掌握工程项目相关的管理原理与经济决策方法，并能够在多学科环境中应用。</w:t>
      </w:r>
    </w:p>
    <w:p w14:paraId="34A51AD3">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(11) 终身学习。具有自主学习和终身学习的意识和能力，能够理解广泛的技术变革对工程和社会的影响，适应新技术变革，具有批判性思维能力。</w:t>
      </w:r>
    </w:p>
    <w:p w14:paraId="541EE62F">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三、主干学科</w:t>
      </w:r>
    </w:p>
    <w:p w14:paraId="6BECDBD1">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机械工程、控制科学与工程。</w:t>
      </w:r>
    </w:p>
    <w:p w14:paraId="0666EE2B">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四、专业核心课程</w:t>
      </w:r>
    </w:p>
    <w:p w14:paraId="22B32FED">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工程图学、工程力学、机械设计基础、控制工程基础、电气控制与PLC、液压与气压传动、电工电子学、单片机原理与</w:t>
      </w:r>
      <w:r>
        <w:rPr>
          <w:rFonts w:hint="eastAsia" w:ascii="Times New Roman" w:hAnsi="Times New Roman" w:cs="Times New Roman"/>
          <w:b w:val="0"/>
          <w:bCs/>
          <w:sz w:val="24"/>
          <w:szCs w:val="24"/>
          <w:lang w:eastAsia="zh-CN"/>
        </w:rPr>
        <w:t>智能化</w:t>
      </w:r>
      <w:r>
        <w:rPr>
          <w:rFonts w:hint="default" w:ascii="Times New Roman" w:hAnsi="Times New Roman" w:cs="Times New Roman"/>
          <w:b w:val="0"/>
          <w:bCs/>
          <w:sz w:val="24"/>
          <w:szCs w:val="24"/>
        </w:rPr>
        <w:t>应用、传感器及智能检测技术、工业物联网技术、人工智能技术及应用。</w:t>
      </w:r>
    </w:p>
    <w:p w14:paraId="6E9AB7C7">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五、主要实践环节</w:t>
      </w:r>
    </w:p>
    <w:p w14:paraId="14B0FD5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color w:val="auto"/>
          <w:sz w:val="24"/>
        </w:rPr>
      </w:pPr>
      <w:bookmarkStart w:id="1" w:name="OLE_LINK3"/>
      <w:r>
        <w:rPr>
          <w:rFonts w:hint="default" w:ascii="Times New Roman" w:hAnsi="Times New Roman" w:cs="Times New Roman"/>
          <w:b w:val="0"/>
          <w:bCs/>
          <w:color w:val="auto"/>
          <w:sz w:val="24"/>
          <w:lang w:eastAsia="zh-CN"/>
        </w:rPr>
        <w:t>劳动教育与工程训练</w:t>
      </w:r>
      <w:r>
        <w:rPr>
          <w:rFonts w:hint="default" w:ascii="Times New Roman" w:hAnsi="Times New Roman" w:cs="Times New Roman"/>
          <w:b w:val="0"/>
          <w:bCs/>
          <w:color w:val="auto"/>
          <w:sz w:val="24"/>
        </w:rPr>
        <w:t>、工程图学实践、</w:t>
      </w:r>
      <w:r>
        <w:rPr>
          <w:rFonts w:hint="default" w:ascii="Times New Roman" w:hAnsi="Times New Roman" w:cs="Times New Roman"/>
          <w:b w:val="0"/>
          <w:bCs/>
          <w:color w:val="auto"/>
          <w:sz w:val="24"/>
          <w:lang w:eastAsia="zh-CN"/>
        </w:rPr>
        <w:t>电工电子实践</w:t>
      </w:r>
      <w:r>
        <w:rPr>
          <w:rFonts w:hint="default" w:ascii="Times New Roman" w:hAnsi="Times New Roman" w:cs="Times New Roman"/>
          <w:b w:val="0"/>
          <w:bCs/>
          <w:color w:val="auto"/>
          <w:sz w:val="24"/>
        </w:rPr>
        <w:t>、</w:t>
      </w:r>
      <w:r>
        <w:rPr>
          <w:rFonts w:hint="default" w:ascii="Times New Roman" w:hAnsi="Times New Roman" w:cs="Times New Roman"/>
          <w:b w:val="0"/>
          <w:bCs/>
          <w:color w:val="auto"/>
          <w:sz w:val="24"/>
          <w:lang w:eastAsia="zh-CN"/>
        </w:rPr>
        <w:t>单片机系统设计实践</w:t>
      </w:r>
      <w:r>
        <w:rPr>
          <w:rFonts w:hint="default" w:ascii="Times New Roman" w:hAnsi="Times New Roman" w:cs="Times New Roman"/>
          <w:b w:val="0"/>
          <w:bCs/>
          <w:color w:val="auto"/>
          <w:sz w:val="24"/>
        </w:rPr>
        <w:t>、</w:t>
      </w:r>
      <w:r>
        <w:rPr>
          <w:rFonts w:hint="default" w:ascii="Times New Roman" w:hAnsi="Times New Roman" w:cs="Times New Roman"/>
          <w:b w:val="0"/>
          <w:bCs/>
          <w:color w:val="auto"/>
          <w:sz w:val="24"/>
          <w:lang w:eastAsia="zh-CN"/>
        </w:rPr>
        <w:t>电气控制与PLC应用实践</w:t>
      </w:r>
      <w:r>
        <w:rPr>
          <w:rFonts w:hint="default" w:ascii="Times New Roman" w:hAnsi="Times New Roman" w:cs="Times New Roman"/>
          <w:b w:val="0"/>
          <w:bCs/>
          <w:color w:val="auto"/>
          <w:sz w:val="24"/>
        </w:rPr>
        <w:t>、</w:t>
      </w:r>
      <w:r>
        <w:rPr>
          <w:rFonts w:hint="default" w:ascii="Times New Roman" w:hAnsi="Times New Roman" w:cs="Times New Roman"/>
          <w:b w:val="0"/>
          <w:bCs/>
          <w:color w:val="auto"/>
          <w:sz w:val="24"/>
          <w:lang w:eastAsia="zh-CN"/>
        </w:rPr>
        <w:t>液压与气动系统设计实践</w:t>
      </w:r>
      <w:r>
        <w:rPr>
          <w:rFonts w:hint="default" w:ascii="Times New Roman" w:hAnsi="Times New Roman" w:cs="Times New Roman"/>
          <w:b w:val="0"/>
          <w:bCs/>
          <w:color w:val="auto"/>
          <w:sz w:val="24"/>
        </w:rPr>
        <w:t>、智能制造生产综合实践、创新综合实践、生产实践、毕业设计(论文)、第二课堂。</w:t>
      </w:r>
    </w:p>
    <w:bookmarkEnd w:id="1"/>
    <w:p w14:paraId="60D4D472">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六、学制、学位及毕业学分要求</w:t>
      </w:r>
    </w:p>
    <w:p w14:paraId="38CE54D3">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基本学制为4年，弹性学制3～6年，</w:t>
      </w:r>
      <w:r>
        <w:rPr>
          <w:rFonts w:hint="default" w:ascii="Times New Roman" w:hAnsi="Times New Roman" w:cs="Times New Roman"/>
          <w:b w:val="0"/>
          <w:bCs/>
          <w:sz w:val="24"/>
        </w:rPr>
        <w:t>学生修完本专业人才培养方案所规定的各类学分达到</w:t>
      </w:r>
      <w:r>
        <w:rPr>
          <w:rFonts w:hint="default" w:ascii="Times New Roman" w:hAnsi="Times New Roman" w:cs="Times New Roman"/>
          <w:b w:val="0"/>
          <w:bCs/>
          <w:color w:val="auto"/>
          <w:sz w:val="24"/>
          <w:lang w:eastAsia="zh-CN"/>
        </w:rPr>
        <w:t>17</w:t>
      </w:r>
      <w:r>
        <w:rPr>
          <w:rFonts w:hint="default" w:ascii="Times New Roman" w:hAnsi="Times New Roman" w:cs="Times New Roman"/>
          <w:b w:val="0"/>
          <w:bCs/>
          <w:color w:val="auto"/>
          <w:sz w:val="24"/>
          <w:lang w:val="en-US" w:eastAsia="zh-CN"/>
        </w:rPr>
        <w:t>0</w:t>
      </w:r>
      <w:r>
        <w:rPr>
          <w:rFonts w:hint="default" w:ascii="Times New Roman" w:hAnsi="Times New Roman" w:cs="Times New Roman"/>
          <w:b w:val="0"/>
          <w:bCs/>
          <w:color w:val="auto"/>
          <w:sz w:val="24"/>
          <w:lang w:eastAsia="zh-CN"/>
        </w:rPr>
        <w:t>学分(含第二课堂5学分)</w:t>
      </w:r>
      <w:r>
        <w:rPr>
          <w:rFonts w:hint="default" w:ascii="Times New Roman" w:hAnsi="Times New Roman" w:cs="Times New Roman"/>
          <w:b w:val="0"/>
          <w:bCs/>
          <w:sz w:val="24"/>
          <w:szCs w:val="24"/>
        </w:rPr>
        <w:t>，符合《衢州学院学士学位授予办法》，授予工学学士学位。</w:t>
      </w:r>
    </w:p>
    <w:p w14:paraId="5941D4CC">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七、毕业要求对培养目标的支撑矩阵</w:t>
      </w:r>
    </w:p>
    <w:p w14:paraId="6684A348">
      <w:pPr>
        <w:pStyle w:val="12"/>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毕业要求对培养目标的支撑矩阵(附表1)</w:t>
      </w:r>
    </w:p>
    <w:p w14:paraId="3B3A5004">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八、毕业要求达成矩阵</w:t>
      </w:r>
    </w:p>
    <w:p w14:paraId="2AB997B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毕业要求达成矩阵(附表2)</w:t>
      </w:r>
    </w:p>
    <w:p w14:paraId="3C3D12EC">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九、专业课程设置与教学进程计划表</w:t>
      </w:r>
    </w:p>
    <w:p w14:paraId="5A8FDDC2">
      <w:pPr>
        <w:pStyle w:val="12"/>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课程设置与教学进程计划表(附表3)</w:t>
      </w:r>
    </w:p>
    <w:p w14:paraId="0E83ABC7">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十、课程学分、学时分布情况表</w:t>
      </w:r>
    </w:p>
    <w:p w14:paraId="6F081659">
      <w:pPr>
        <w:pStyle w:val="12"/>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课程学分(学时)分布情况表(附表4)</w:t>
      </w:r>
    </w:p>
    <w:p w14:paraId="0A668734">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十一、辅修专业培养计划</w:t>
      </w:r>
    </w:p>
    <w:p w14:paraId="410FFCE3">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辅修课程设置一览表(附表5)</w:t>
      </w:r>
    </w:p>
    <w:p w14:paraId="4AD4DAC7">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十二、课程地图</w:t>
      </w:r>
    </w:p>
    <w:p w14:paraId="2D601F14">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课程地图(附图1)</w:t>
      </w:r>
    </w:p>
    <w:p w14:paraId="03B9A890">
      <w:pPr>
        <w:ind w:firstLine="720" w:firstLineChars="300"/>
        <w:rPr>
          <w:rFonts w:hint="default" w:ascii="Times New Roman" w:hAnsi="Times New Roman" w:cs="Times New Roman"/>
          <w:sz w:val="24"/>
          <w:szCs w:val="24"/>
        </w:rPr>
      </w:pPr>
    </w:p>
    <w:p w14:paraId="2A9E2A76">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Cs w:val="32"/>
        </w:rPr>
      </w:pPr>
      <w:r>
        <w:rPr>
          <w:rFonts w:hint="default" w:ascii="Times New Roman" w:hAnsi="Times New Roman" w:cs="Times New Roman"/>
          <w:szCs w:val="32"/>
        </w:rPr>
        <w:br w:type="page"/>
      </w:r>
      <w:r>
        <w:rPr>
          <w:rFonts w:hint="default" w:ascii="Times New Roman" w:hAnsi="Times New Roman" w:cs="Times New Roman"/>
          <w:b/>
          <w:bCs/>
          <w:szCs w:val="32"/>
        </w:rPr>
        <w:t>附表1：</w:t>
      </w:r>
    </w:p>
    <w:p w14:paraId="56ADA1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kern w:val="0"/>
          <w:sz w:val="32"/>
          <w:szCs w:val="32"/>
        </w:rPr>
      </w:pPr>
      <w:r>
        <w:rPr>
          <w:rFonts w:hint="default" w:ascii="Times New Roman" w:hAnsi="Times New Roman" w:eastAsia="黑体" w:cs="Times New Roman"/>
          <w:b w:val="0"/>
          <w:bCs w:val="0"/>
          <w:sz w:val="32"/>
          <w:szCs w:val="32"/>
        </w:rPr>
        <w:t>表1  毕业要求对培养目标的支撑矩阵</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1158"/>
        <w:gridCol w:w="1158"/>
        <w:gridCol w:w="1160"/>
        <w:gridCol w:w="1160"/>
        <w:gridCol w:w="1160"/>
        <w:gridCol w:w="1161"/>
      </w:tblGrid>
      <w:tr w14:paraId="377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251" w:type="pct"/>
            <w:vAlign w:val="center"/>
          </w:tcPr>
          <w:p w14:paraId="660965C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毕业要求</w:t>
            </w:r>
          </w:p>
        </w:tc>
        <w:tc>
          <w:tcPr>
            <w:tcW w:w="624" w:type="pct"/>
            <w:vAlign w:val="center"/>
          </w:tcPr>
          <w:p w14:paraId="31568B5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培养目标1</w:t>
            </w:r>
          </w:p>
        </w:tc>
        <w:tc>
          <w:tcPr>
            <w:tcW w:w="624" w:type="pct"/>
            <w:vAlign w:val="center"/>
          </w:tcPr>
          <w:p w14:paraId="3CA0E6D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培养目标2</w:t>
            </w:r>
          </w:p>
        </w:tc>
        <w:tc>
          <w:tcPr>
            <w:tcW w:w="625" w:type="pct"/>
            <w:vAlign w:val="center"/>
          </w:tcPr>
          <w:p w14:paraId="4D2AF1D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培养目标3</w:t>
            </w:r>
          </w:p>
        </w:tc>
        <w:tc>
          <w:tcPr>
            <w:tcW w:w="625" w:type="pct"/>
            <w:vAlign w:val="center"/>
          </w:tcPr>
          <w:p w14:paraId="055CEFC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培养目标4</w:t>
            </w:r>
          </w:p>
        </w:tc>
        <w:tc>
          <w:tcPr>
            <w:tcW w:w="625" w:type="pct"/>
            <w:vAlign w:val="center"/>
          </w:tcPr>
          <w:p w14:paraId="132A3B0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培养目标5</w:t>
            </w:r>
          </w:p>
        </w:tc>
        <w:tc>
          <w:tcPr>
            <w:tcW w:w="625" w:type="pct"/>
            <w:vAlign w:val="center"/>
          </w:tcPr>
          <w:p w14:paraId="0AA18C1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spacing w:val="0"/>
                <w:kern w:val="0"/>
                <w:sz w:val="18"/>
                <w:szCs w:val="18"/>
              </w:rPr>
            </w:pPr>
            <w:r>
              <w:rPr>
                <w:rFonts w:hint="default" w:ascii="Times New Roman" w:hAnsi="Times New Roman" w:eastAsia="黑体" w:cs="Times New Roman"/>
                <w:b w:val="0"/>
                <w:bCs w:val="0"/>
                <w:spacing w:val="0"/>
                <w:kern w:val="0"/>
                <w:sz w:val="18"/>
                <w:szCs w:val="18"/>
              </w:rPr>
              <w:t>…</w:t>
            </w:r>
          </w:p>
        </w:tc>
      </w:tr>
      <w:tr w14:paraId="5A65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3428CE2D">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1. 工程知识</w:t>
            </w:r>
          </w:p>
        </w:tc>
        <w:tc>
          <w:tcPr>
            <w:tcW w:w="624" w:type="pct"/>
            <w:vAlign w:val="center"/>
          </w:tcPr>
          <w:p w14:paraId="63B44D7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4" w:type="pct"/>
            <w:vAlign w:val="center"/>
          </w:tcPr>
          <w:p w14:paraId="74F5276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25C7864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3361C85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0F9D90E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7EB935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1DE2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091C10E6">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2. 问题分析</w:t>
            </w:r>
          </w:p>
        </w:tc>
        <w:tc>
          <w:tcPr>
            <w:tcW w:w="624" w:type="pct"/>
            <w:vAlign w:val="center"/>
          </w:tcPr>
          <w:p w14:paraId="2D5D954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4" w:type="pct"/>
            <w:vAlign w:val="center"/>
          </w:tcPr>
          <w:p w14:paraId="281267C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28F21E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504D86F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5ECF98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676234E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49485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2FC7399F">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3. 设计/开发解决方案</w:t>
            </w:r>
          </w:p>
        </w:tc>
        <w:tc>
          <w:tcPr>
            <w:tcW w:w="624" w:type="pct"/>
            <w:vAlign w:val="center"/>
          </w:tcPr>
          <w:p w14:paraId="26D6E32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33C53EF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0502A94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10046F0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3DB44A8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1932875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5665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0F549604">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4. 研究</w:t>
            </w:r>
          </w:p>
        </w:tc>
        <w:tc>
          <w:tcPr>
            <w:tcW w:w="624" w:type="pct"/>
            <w:vAlign w:val="center"/>
          </w:tcPr>
          <w:p w14:paraId="28E9EC0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45CE09E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60B0760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09781CC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598EADC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88875F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5C1E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2A0A1503">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5. 使用现代工具</w:t>
            </w:r>
          </w:p>
        </w:tc>
        <w:tc>
          <w:tcPr>
            <w:tcW w:w="624" w:type="pct"/>
            <w:vAlign w:val="center"/>
          </w:tcPr>
          <w:p w14:paraId="0A5CEEB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16F009E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067FA0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A3D89C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04A097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4829703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6DD3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014FBC43">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6. 工程与可持续发展</w:t>
            </w:r>
          </w:p>
        </w:tc>
        <w:tc>
          <w:tcPr>
            <w:tcW w:w="624" w:type="pct"/>
            <w:vAlign w:val="center"/>
          </w:tcPr>
          <w:p w14:paraId="14A51D3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4" w:type="pct"/>
            <w:vAlign w:val="center"/>
          </w:tcPr>
          <w:p w14:paraId="2839BA6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3678241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7C909F5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62D5EA8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37738C9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7D45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145F5D63">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7. 伦理和职业规范</w:t>
            </w:r>
          </w:p>
        </w:tc>
        <w:tc>
          <w:tcPr>
            <w:tcW w:w="624" w:type="pct"/>
            <w:vAlign w:val="center"/>
          </w:tcPr>
          <w:p w14:paraId="0417896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3B1F449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958B35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12ED1F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BDDC07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51CA3EC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49E1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3EDCE466">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8. 个人和团队</w:t>
            </w:r>
          </w:p>
        </w:tc>
        <w:tc>
          <w:tcPr>
            <w:tcW w:w="624" w:type="pct"/>
            <w:vAlign w:val="center"/>
          </w:tcPr>
          <w:p w14:paraId="149AC82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188095A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75CE48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366DF5E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339D945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5F9346B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4EE6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7EED3CCE">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9. 沟通</w:t>
            </w:r>
          </w:p>
        </w:tc>
        <w:tc>
          <w:tcPr>
            <w:tcW w:w="624" w:type="pct"/>
            <w:vAlign w:val="center"/>
          </w:tcPr>
          <w:p w14:paraId="2B55E45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57BACAA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4E1E723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61AC6C0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2E029AA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44F2538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5F97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51" w:type="pct"/>
            <w:vAlign w:val="center"/>
          </w:tcPr>
          <w:p w14:paraId="1E682947">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10. 项目管理</w:t>
            </w:r>
          </w:p>
        </w:tc>
        <w:tc>
          <w:tcPr>
            <w:tcW w:w="624" w:type="pct"/>
            <w:vAlign w:val="center"/>
          </w:tcPr>
          <w:p w14:paraId="362114A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0DC8471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4ACF99C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5BF6C2F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639C88E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56BBC3A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0821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51" w:type="pct"/>
            <w:vAlign w:val="center"/>
          </w:tcPr>
          <w:p w14:paraId="586C21C0">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sz w:val="18"/>
                <w:szCs w:val="18"/>
              </w:rPr>
            </w:pPr>
            <w:r>
              <w:rPr>
                <w:rFonts w:hint="default" w:ascii="Times New Roman" w:hAnsi="Times New Roman" w:cs="Times New Roman"/>
                <w:spacing w:val="0"/>
                <w:kern w:val="0"/>
                <w:sz w:val="18"/>
                <w:szCs w:val="18"/>
              </w:rPr>
              <w:t>11. 终身学习</w:t>
            </w:r>
          </w:p>
        </w:tc>
        <w:tc>
          <w:tcPr>
            <w:tcW w:w="624" w:type="pct"/>
            <w:vAlign w:val="center"/>
          </w:tcPr>
          <w:p w14:paraId="3D1C546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4" w:type="pct"/>
            <w:vAlign w:val="center"/>
          </w:tcPr>
          <w:p w14:paraId="2C356B3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3E23EE3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11B4577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25" w:type="pct"/>
            <w:vAlign w:val="center"/>
          </w:tcPr>
          <w:p w14:paraId="0B669A8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25" w:type="pct"/>
            <w:vAlign w:val="center"/>
          </w:tcPr>
          <w:p w14:paraId="0EE81BF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bl>
    <w:p w14:paraId="54881FB8">
      <w:pPr>
        <w:spacing w:line="540" w:lineRule="exact"/>
        <w:rPr>
          <w:rFonts w:hint="default" w:ascii="Times New Roman" w:hAnsi="Times New Roman" w:cs="Times New Roman"/>
          <w:szCs w:val="32"/>
        </w:rPr>
      </w:pPr>
    </w:p>
    <w:p w14:paraId="6D7DDE72">
      <w:pPr>
        <w:spacing w:line="540" w:lineRule="exact"/>
        <w:rPr>
          <w:rFonts w:hint="default" w:ascii="Times New Roman" w:hAnsi="Times New Roman" w:cs="Times New Roman"/>
          <w:szCs w:val="32"/>
        </w:rPr>
      </w:pPr>
    </w:p>
    <w:p w14:paraId="12B29D63">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Cs w:val="32"/>
        </w:rPr>
      </w:pPr>
      <w:r>
        <w:rPr>
          <w:rFonts w:hint="default" w:ascii="Times New Roman" w:hAnsi="Times New Roman" w:cs="Times New Roman"/>
          <w:szCs w:val="32"/>
        </w:rPr>
        <w:br w:type="page"/>
      </w:r>
      <w:r>
        <w:rPr>
          <w:rFonts w:hint="default" w:ascii="Times New Roman" w:hAnsi="Times New Roman" w:cs="Times New Roman"/>
          <w:b/>
          <w:bCs/>
          <w:szCs w:val="32"/>
        </w:rPr>
        <w:t xml:space="preserve">附表2： </w:t>
      </w:r>
      <w:r>
        <w:rPr>
          <w:rFonts w:hint="default" w:ascii="Times New Roman" w:hAnsi="Times New Roman" w:cs="Times New Roman"/>
          <w:szCs w:val="32"/>
        </w:rPr>
        <w:t xml:space="preserve"> </w:t>
      </w:r>
    </w:p>
    <w:p w14:paraId="10CC5F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80" w:type="dxa"/>
        <w:jc w:val="center"/>
        <w:tblLayout w:type="fixed"/>
        <w:tblCellMar>
          <w:top w:w="0" w:type="dxa"/>
          <w:left w:w="108" w:type="dxa"/>
          <w:bottom w:w="0" w:type="dxa"/>
          <w:right w:w="108" w:type="dxa"/>
        </w:tblCellMar>
      </w:tblPr>
      <w:tblGrid>
        <w:gridCol w:w="1809"/>
        <w:gridCol w:w="3686"/>
        <w:gridCol w:w="3685"/>
      </w:tblGrid>
      <w:tr w14:paraId="35692C77">
        <w:tblPrEx>
          <w:tblCellMar>
            <w:top w:w="0" w:type="dxa"/>
            <w:left w:w="108" w:type="dxa"/>
            <w:bottom w:w="0" w:type="dxa"/>
            <w:right w:w="108" w:type="dxa"/>
          </w:tblCellMar>
        </w:tblPrEx>
        <w:trPr>
          <w:trHeight w:val="414" w:hRule="atLeast"/>
          <w:jc w:val="center"/>
        </w:trPr>
        <w:tc>
          <w:tcPr>
            <w:tcW w:w="1809" w:type="dxa"/>
            <w:tcBorders>
              <w:top w:val="single" w:color="auto" w:sz="4" w:space="0"/>
              <w:left w:val="single" w:color="auto" w:sz="4" w:space="0"/>
              <w:bottom w:val="single" w:color="auto" w:sz="4" w:space="0"/>
              <w:right w:val="single" w:color="auto" w:sz="4" w:space="0"/>
            </w:tcBorders>
            <w:noWrap/>
            <w:vAlign w:val="center"/>
          </w:tcPr>
          <w:p w14:paraId="32C86B39">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毕业要求</w:t>
            </w:r>
          </w:p>
        </w:tc>
        <w:tc>
          <w:tcPr>
            <w:tcW w:w="3686" w:type="dxa"/>
            <w:tcBorders>
              <w:top w:val="single" w:color="auto" w:sz="4" w:space="0"/>
              <w:left w:val="nil"/>
              <w:bottom w:val="single" w:color="auto" w:sz="4" w:space="0"/>
              <w:right w:val="single" w:color="auto" w:sz="4" w:space="0"/>
            </w:tcBorders>
            <w:noWrap/>
            <w:vAlign w:val="center"/>
          </w:tcPr>
          <w:p w14:paraId="1065EC8E">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指标点</w:t>
            </w:r>
          </w:p>
        </w:tc>
        <w:tc>
          <w:tcPr>
            <w:tcW w:w="3685" w:type="dxa"/>
            <w:tcBorders>
              <w:top w:val="single" w:color="auto" w:sz="4" w:space="0"/>
              <w:left w:val="nil"/>
              <w:bottom w:val="single" w:color="auto" w:sz="4" w:space="0"/>
              <w:right w:val="single" w:color="auto" w:sz="4" w:space="0"/>
            </w:tcBorders>
            <w:noWrap/>
            <w:vAlign w:val="center"/>
          </w:tcPr>
          <w:p w14:paraId="5DFC59F1">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主要支撑课程及支撑强度，用“H(强)”  “M(中)” “L(弱)”表示</w:t>
            </w:r>
          </w:p>
        </w:tc>
      </w:tr>
      <w:tr w14:paraId="14C026AC">
        <w:tblPrEx>
          <w:tblCellMar>
            <w:top w:w="0" w:type="dxa"/>
            <w:left w:w="108" w:type="dxa"/>
            <w:bottom w:w="0" w:type="dxa"/>
            <w:right w:w="108" w:type="dxa"/>
          </w:tblCellMar>
        </w:tblPrEx>
        <w:trPr>
          <w:trHeight w:val="945"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14:paraId="1F097489">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工程知识：能够将数学、自然科学、计算、工程基础和专业知识用于解决复杂工程问题。</w:t>
            </w:r>
          </w:p>
          <w:p w14:paraId="4EDF20FE">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核心课程：控制工程基础、</w:t>
            </w:r>
            <w:r>
              <w:rPr>
                <w:rFonts w:hint="default" w:ascii="Times New Roman" w:hAnsi="Times New Roman" w:cs="Times New Roman"/>
                <w:color w:val="auto"/>
                <w:sz w:val="18"/>
                <w:szCs w:val="18"/>
              </w:rPr>
              <w:t>工程图学</w:t>
            </w:r>
          </w:p>
        </w:tc>
        <w:tc>
          <w:tcPr>
            <w:tcW w:w="3686" w:type="dxa"/>
            <w:tcBorders>
              <w:top w:val="single" w:color="auto" w:sz="4" w:space="0"/>
              <w:left w:val="nil"/>
              <w:bottom w:val="single" w:color="auto" w:sz="4" w:space="0"/>
              <w:right w:val="single" w:color="auto" w:sz="4" w:space="0"/>
            </w:tcBorders>
            <w:vAlign w:val="center"/>
          </w:tcPr>
          <w:p w14:paraId="3E7BD65C">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1.1 能将数学、自然科学、工程科学的语言工具用于智能制造领域工程问题的表述。</w:t>
            </w:r>
          </w:p>
        </w:tc>
        <w:tc>
          <w:tcPr>
            <w:tcW w:w="3685" w:type="dxa"/>
            <w:tcBorders>
              <w:top w:val="single" w:color="auto" w:sz="4" w:space="0"/>
              <w:left w:val="nil"/>
              <w:bottom w:val="single" w:color="auto" w:sz="4" w:space="0"/>
              <w:right w:val="single" w:color="auto" w:sz="4" w:space="0"/>
            </w:tcBorders>
            <w:vAlign w:val="center"/>
          </w:tcPr>
          <w:p w14:paraId="1D0626CE">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高等数学(H)、大学物理(H)、复变函数与积分变换(H)、工程图学(H)</w:t>
            </w:r>
          </w:p>
        </w:tc>
      </w:tr>
      <w:tr w14:paraId="64498570">
        <w:tblPrEx>
          <w:tblCellMar>
            <w:top w:w="0" w:type="dxa"/>
            <w:left w:w="108" w:type="dxa"/>
            <w:bottom w:w="0" w:type="dxa"/>
            <w:right w:w="108" w:type="dxa"/>
          </w:tblCellMar>
        </w:tblPrEx>
        <w:trPr>
          <w:trHeight w:val="543"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3CCCD58A">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7E848C38">
            <w:pPr>
              <w:widowControl/>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1.2 能针对智能制造领域中的机构、控制等方面的工程问题建立数学模型并求解。</w:t>
            </w:r>
          </w:p>
        </w:tc>
        <w:tc>
          <w:tcPr>
            <w:tcW w:w="3685" w:type="dxa"/>
            <w:tcBorders>
              <w:top w:val="single" w:color="auto" w:sz="4" w:space="0"/>
              <w:left w:val="nil"/>
              <w:bottom w:val="single" w:color="auto" w:sz="4" w:space="0"/>
              <w:right w:val="single" w:color="auto" w:sz="4" w:space="0"/>
            </w:tcBorders>
            <w:vAlign w:val="center"/>
          </w:tcPr>
          <w:p w14:paraId="1933023D">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线性代数(H)、机械设计基础(M)、控制工程基础(H)</w:t>
            </w:r>
          </w:p>
        </w:tc>
      </w:tr>
      <w:tr w14:paraId="46481525">
        <w:tblPrEx>
          <w:tblCellMar>
            <w:top w:w="0" w:type="dxa"/>
            <w:left w:w="108" w:type="dxa"/>
            <w:bottom w:w="0" w:type="dxa"/>
            <w:right w:w="108" w:type="dxa"/>
          </w:tblCellMar>
        </w:tblPrEx>
        <w:trPr>
          <w:trHeight w:val="751"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1789B2A0">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385360DC">
            <w:pPr>
              <w:widowControl/>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1.3 能够将智能信息处理技术和数学模型方法用于推演、分析制造、控制等方面的工程问题。</w:t>
            </w:r>
          </w:p>
        </w:tc>
        <w:tc>
          <w:tcPr>
            <w:tcW w:w="3685" w:type="dxa"/>
            <w:tcBorders>
              <w:top w:val="single" w:color="auto" w:sz="4" w:space="0"/>
              <w:left w:val="nil"/>
              <w:bottom w:val="single" w:color="auto" w:sz="4" w:space="0"/>
              <w:right w:val="single" w:color="auto" w:sz="4" w:space="0"/>
            </w:tcBorders>
            <w:vAlign w:val="center"/>
          </w:tcPr>
          <w:p w14:paraId="66F064E4">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概率统计(H)、控制工程基础(H)</w:t>
            </w:r>
          </w:p>
        </w:tc>
      </w:tr>
      <w:tr w14:paraId="0287E505">
        <w:tblPrEx>
          <w:tblCellMar>
            <w:top w:w="0" w:type="dxa"/>
            <w:left w:w="108" w:type="dxa"/>
            <w:bottom w:w="0" w:type="dxa"/>
            <w:right w:w="108" w:type="dxa"/>
          </w:tblCellMar>
        </w:tblPrEx>
        <w:trPr>
          <w:trHeight w:val="55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0A3FD27D">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03BEE5B7">
            <w:pPr>
              <w:widowControl/>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1.4 能够将工程基础和专业知识用于智能制造领域工程问题解决方案的比较与综合。</w:t>
            </w:r>
          </w:p>
        </w:tc>
        <w:tc>
          <w:tcPr>
            <w:tcW w:w="3685" w:type="dxa"/>
            <w:tcBorders>
              <w:top w:val="single" w:color="auto" w:sz="4" w:space="0"/>
              <w:left w:val="nil"/>
              <w:bottom w:val="single" w:color="auto" w:sz="4" w:space="0"/>
              <w:right w:val="single" w:color="auto" w:sz="4" w:space="0"/>
            </w:tcBorders>
            <w:vAlign w:val="center"/>
          </w:tcPr>
          <w:p w14:paraId="59573DA7">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C语言程序设计(H)、工业物联网技术(H)</w:t>
            </w:r>
          </w:p>
        </w:tc>
      </w:tr>
      <w:tr w14:paraId="5D35263E">
        <w:tblPrEx>
          <w:tblCellMar>
            <w:top w:w="0" w:type="dxa"/>
            <w:left w:w="108" w:type="dxa"/>
            <w:bottom w:w="0" w:type="dxa"/>
            <w:right w:w="108" w:type="dxa"/>
          </w:tblCellMar>
        </w:tblPrEx>
        <w:trPr>
          <w:trHeight w:val="822" w:hRule="atLeast"/>
          <w:jc w:val="center"/>
        </w:trPr>
        <w:tc>
          <w:tcPr>
            <w:tcW w:w="1809" w:type="dxa"/>
            <w:vMerge w:val="restart"/>
            <w:tcBorders>
              <w:top w:val="single" w:color="auto" w:sz="4" w:space="0"/>
              <w:left w:val="single" w:color="auto" w:sz="4" w:space="0"/>
              <w:right w:val="single" w:color="auto" w:sz="4" w:space="0"/>
            </w:tcBorders>
            <w:vAlign w:val="center"/>
          </w:tcPr>
          <w:p w14:paraId="3BF850B2">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问题分析：能够应用数学、自然科学和工程科学的第一性原理，识别、表达并通过文献研究分析复杂工程问题，综合考虑可持续发展的要求，以获得有效结论。</w:t>
            </w:r>
          </w:p>
          <w:p w14:paraId="6BB4F703">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核心课程：</w:t>
            </w:r>
            <w:r>
              <w:rPr>
                <w:rFonts w:hint="default" w:ascii="Times New Roman" w:hAnsi="Times New Roman" w:cs="Times New Roman"/>
                <w:color w:val="auto"/>
                <w:sz w:val="18"/>
                <w:szCs w:val="18"/>
              </w:rPr>
              <w:t>电工电子学、单片机原理与</w:t>
            </w:r>
            <w:r>
              <w:rPr>
                <w:rFonts w:hint="eastAsia" w:ascii="Times New Roman" w:hAnsi="Times New Roman" w:cs="Times New Roman"/>
                <w:color w:val="auto"/>
                <w:sz w:val="18"/>
                <w:szCs w:val="18"/>
                <w:lang w:eastAsia="zh-CN"/>
              </w:rPr>
              <w:t>智能化</w:t>
            </w:r>
            <w:r>
              <w:rPr>
                <w:rFonts w:hint="default" w:ascii="Times New Roman" w:hAnsi="Times New Roman" w:cs="Times New Roman"/>
                <w:color w:val="auto"/>
                <w:sz w:val="18"/>
                <w:szCs w:val="18"/>
              </w:rPr>
              <w:t>应用</w:t>
            </w:r>
          </w:p>
        </w:tc>
        <w:tc>
          <w:tcPr>
            <w:tcW w:w="3686" w:type="dxa"/>
            <w:tcBorders>
              <w:top w:val="single" w:color="auto" w:sz="4" w:space="0"/>
              <w:left w:val="nil"/>
              <w:bottom w:val="single" w:color="auto" w:sz="4" w:space="0"/>
              <w:right w:val="single" w:color="auto" w:sz="4" w:space="0"/>
            </w:tcBorders>
            <w:vAlign w:val="center"/>
          </w:tcPr>
          <w:p w14:paraId="21CEB5EA">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2.1 能运用相关科学原理，识别和判断智能制造领域复杂工程问题的关键环节。</w:t>
            </w:r>
          </w:p>
        </w:tc>
        <w:tc>
          <w:tcPr>
            <w:tcW w:w="3685" w:type="dxa"/>
            <w:tcBorders>
              <w:top w:val="single" w:color="auto" w:sz="4" w:space="0"/>
              <w:left w:val="nil"/>
              <w:bottom w:val="single" w:color="auto" w:sz="4" w:space="0"/>
              <w:right w:val="single" w:color="auto" w:sz="4" w:space="0"/>
            </w:tcBorders>
            <w:vAlign w:val="center"/>
          </w:tcPr>
          <w:p w14:paraId="3DF001B3">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高等数学(H)、电工电子学(H)、大学物理(M)</w:t>
            </w:r>
          </w:p>
        </w:tc>
      </w:tr>
      <w:tr w14:paraId="5D9DD099">
        <w:tblPrEx>
          <w:tblCellMar>
            <w:top w:w="0" w:type="dxa"/>
            <w:left w:w="108" w:type="dxa"/>
            <w:bottom w:w="0" w:type="dxa"/>
            <w:right w:w="108" w:type="dxa"/>
          </w:tblCellMar>
        </w:tblPrEx>
        <w:trPr>
          <w:trHeight w:val="512" w:hRule="atLeast"/>
          <w:jc w:val="center"/>
        </w:trPr>
        <w:tc>
          <w:tcPr>
            <w:tcW w:w="1809" w:type="dxa"/>
            <w:vMerge w:val="continue"/>
            <w:tcBorders>
              <w:left w:val="single" w:color="auto" w:sz="4" w:space="0"/>
              <w:right w:val="single" w:color="auto" w:sz="4" w:space="0"/>
            </w:tcBorders>
            <w:vAlign w:val="center"/>
          </w:tcPr>
          <w:p w14:paraId="242994CC">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085BBAC4">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2.2 能基于相关科学原理和数学模型方法正确表达复杂机械制造工程问题。</w:t>
            </w:r>
          </w:p>
        </w:tc>
        <w:tc>
          <w:tcPr>
            <w:tcW w:w="3685" w:type="dxa"/>
            <w:tcBorders>
              <w:top w:val="single" w:color="auto" w:sz="4" w:space="0"/>
              <w:left w:val="nil"/>
              <w:bottom w:val="single" w:color="auto" w:sz="4" w:space="0"/>
              <w:right w:val="single" w:color="auto" w:sz="4" w:space="0"/>
            </w:tcBorders>
            <w:vAlign w:val="center"/>
          </w:tcPr>
          <w:p w14:paraId="4843AE67">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大学物理(M)、单片机原理与</w:t>
            </w:r>
            <w:r>
              <w:rPr>
                <w:rFonts w:hint="eastAsia" w:ascii="Times New Roman" w:hAnsi="Times New Roman" w:cs="Times New Roman"/>
                <w:color w:val="auto"/>
                <w:sz w:val="18"/>
                <w:szCs w:val="18"/>
                <w:lang w:eastAsia="zh-CN"/>
              </w:rPr>
              <w:t>智能化</w:t>
            </w:r>
            <w:r>
              <w:rPr>
                <w:rFonts w:hint="default" w:ascii="Times New Roman" w:hAnsi="Times New Roman" w:cs="Times New Roman"/>
                <w:color w:val="auto"/>
                <w:sz w:val="18"/>
                <w:szCs w:val="18"/>
              </w:rPr>
              <w:t>应用(M)</w:t>
            </w:r>
          </w:p>
        </w:tc>
      </w:tr>
      <w:tr w14:paraId="129BC6C3">
        <w:tblPrEx>
          <w:tblCellMar>
            <w:top w:w="0" w:type="dxa"/>
            <w:left w:w="108" w:type="dxa"/>
            <w:bottom w:w="0" w:type="dxa"/>
            <w:right w:w="108" w:type="dxa"/>
          </w:tblCellMar>
        </w:tblPrEx>
        <w:trPr>
          <w:trHeight w:val="1020" w:hRule="atLeast"/>
          <w:jc w:val="center"/>
        </w:trPr>
        <w:tc>
          <w:tcPr>
            <w:tcW w:w="1809" w:type="dxa"/>
            <w:vMerge w:val="continue"/>
            <w:tcBorders>
              <w:left w:val="single" w:color="auto" w:sz="4" w:space="0"/>
              <w:right w:val="single" w:color="auto" w:sz="4" w:space="0"/>
            </w:tcBorders>
            <w:vAlign w:val="center"/>
          </w:tcPr>
          <w:p w14:paraId="35082C0A">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5A26D22D">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2.3 能认识到解决问题有多种方案可选择，会通过文献研究寻求可替代的解决方案。</w:t>
            </w:r>
          </w:p>
        </w:tc>
        <w:tc>
          <w:tcPr>
            <w:tcW w:w="3685" w:type="dxa"/>
            <w:tcBorders>
              <w:top w:val="single" w:color="auto" w:sz="4" w:space="0"/>
              <w:left w:val="nil"/>
              <w:bottom w:val="single" w:color="auto" w:sz="4" w:space="0"/>
              <w:right w:val="single" w:color="auto" w:sz="4" w:space="0"/>
            </w:tcBorders>
            <w:vAlign w:val="center"/>
          </w:tcPr>
          <w:p w14:paraId="1296DE01">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电气控制与PLC(H)、智能制造导论(M)</w:t>
            </w:r>
          </w:p>
        </w:tc>
      </w:tr>
      <w:tr w14:paraId="347B4125">
        <w:tblPrEx>
          <w:tblCellMar>
            <w:top w:w="0" w:type="dxa"/>
            <w:left w:w="108" w:type="dxa"/>
            <w:bottom w:w="0" w:type="dxa"/>
            <w:right w:w="108" w:type="dxa"/>
          </w:tblCellMar>
        </w:tblPrEx>
        <w:trPr>
          <w:trHeight w:val="1020" w:hRule="atLeast"/>
          <w:jc w:val="center"/>
        </w:trPr>
        <w:tc>
          <w:tcPr>
            <w:tcW w:w="1809" w:type="dxa"/>
            <w:vMerge w:val="continue"/>
            <w:tcBorders>
              <w:left w:val="single" w:color="auto" w:sz="4" w:space="0"/>
              <w:bottom w:val="single" w:color="auto" w:sz="4" w:space="0"/>
              <w:right w:val="single" w:color="auto" w:sz="4" w:space="0"/>
            </w:tcBorders>
            <w:vAlign w:val="center"/>
          </w:tcPr>
          <w:p w14:paraId="492B4613">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283A831B">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2.4 能运用基本原理，借助文献研究，分析智能制造系统设计和研发过程的影响因素，获得有效结论。</w:t>
            </w:r>
          </w:p>
        </w:tc>
        <w:tc>
          <w:tcPr>
            <w:tcW w:w="3685" w:type="dxa"/>
            <w:tcBorders>
              <w:top w:val="single" w:color="auto" w:sz="4" w:space="0"/>
              <w:left w:val="nil"/>
              <w:bottom w:val="single" w:color="auto" w:sz="4" w:space="0"/>
              <w:right w:val="single" w:color="auto" w:sz="4" w:space="0"/>
            </w:tcBorders>
            <w:vAlign w:val="center"/>
          </w:tcPr>
          <w:p w14:paraId="48F5CD6F">
            <w:pPr>
              <w:widowControl/>
              <w:jc w:val="left"/>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毕业设计(论文)(H)、创新综合实践(H)、</w:t>
            </w:r>
            <w:r>
              <w:rPr>
                <w:rFonts w:hint="default" w:ascii="Times New Roman" w:hAnsi="Times New Roman" w:cs="Times New Roman"/>
                <w:color w:val="auto"/>
                <w:sz w:val="18"/>
                <w:szCs w:val="18"/>
                <w:lang w:eastAsia="zh-CN"/>
              </w:rPr>
              <w:t>机械设计基础课程设计</w:t>
            </w:r>
            <w:r>
              <w:rPr>
                <w:rFonts w:hint="default" w:ascii="Times New Roman" w:hAnsi="Times New Roman" w:cs="Times New Roman"/>
                <w:color w:val="auto"/>
                <w:sz w:val="18"/>
                <w:szCs w:val="18"/>
              </w:rPr>
              <w:t>(H)</w:t>
            </w:r>
          </w:p>
        </w:tc>
      </w:tr>
      <w:tr w14:paraId="001554CE">
        <w:tblPrEx>
          <w:tblCellMar>
            <w:top w:w="0" w:type="dxa"/>
            <w:left w:w="108" w:type="dxa"/>
            <w:bottom w:w="0" w:type="dxa"/>
            <w:right w:w="108" w:type="dxa"/>
          </w:tblCellMar>
        </w:tblPrEx>
        <w:trPr>
          <w:trHeight w:val="1098"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14:paraId="3BB2BD92">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14:paraId="392BF7BA">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核心课程：</w:t>
            </w:r>
            <w:r>
              <w:rPr>
                <w:rFonts w:hint="default" w:ascii="Times New Roman" w:hAnsi="Times New Roman" w:cs="Times New Roman"/>
                <w:color w:val="auto"/>
                <w:sz w:val="18"/>
                <w:szCs w:val="18"/>
              </w:rPr>
              <w:t>机械设计基础</w:t>
            </w:r>
            <w:r>
              <w:rPr>
                <w:rFonts w:hint="default" w:ascii="Times New Roman" w:hAnsi="Times New Roman" w:cs="Times New Roman"/>
                <w:color w:val="auto"/>
                <w:kern w:val="0"/>
                <w:sz w:val="18"/>
                <w:szCs w:val="18"/>
              </w:rPr>
              <w:t>、</w:t>
            </w:r>
            <w:r>
              <w:rPr>
                <w:rFonts w:hint="default" w:ascii="Times New Roman" w:hAnsi="Times New Roman" w:cs="Times New Roman"/>
                <w:color w:val="auto"/>
                <w:sz w:val="18"/>
                <w:szCs w:val="18"/>
              </w:rPr>
              <w:t>电气控制与PLC</w:t>
            </w:r>
          </w:p>
        </w:tc>
        <w:tc>
          <w:tcPr>
            <w:tcW w:w="3686" w:type="dxa"/>
            <w:tcBorders>
              <w:top w:val="single" w:color="auto" w:sz="4" w:space="0"/>
              <w:left w:val="nil"/>
              <w:bottom w:val="single" w:color="auto" w:sz="4" w:space="0"/>
              <w:right w:val="single" w:color="auto" w:sz="4" w:space="0"/>
            </w:tcBorders>
            <w:vAlign w:val="center"/>
          </w:tcPr>
          <w:p w14:paraId="7962BC92">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3.1 掌握智能制造系统装备设计和产品开发全周期、全流程的基本开发方法和技术，了解影响设计目标和技术方案的各种因素。</w:t>
            </w:r>
          </w:p>
        </w:tc>
        <w:tc>
          <w:tcPr>
            <w:tcW w:w="3685" w:type="dxa"/>
            <w:tcBorders>
              <w:top w:val="single" w:color="auto" w:sz="4" w:space="0"/>
              <w:left w:val="nil"/>
              <w:bottom w:val="single" w:color="auto" w:sz="4" w:space="0"/>
              <w:right w:val="single" w:color="auto" w:sz="4" w:space="0"/>
            </w:tcBorders>
            <w:vAlign w:val="center"/>
          </w:tcPr>
          <w:p w14:paraId="7CE0F7F5">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机械设计基础(H)、智能制造生产综合实践(H)、电气控制与PLC(H)</w:t>
            </w:r>
          </w:p>
        </w:tc>
      </w:tr>
      <w:tr w14:paraId="510C9907">
        <w:tblPrEx>
          <w:tblCellMar>
            <w:top w:w="0" w:type="dxa"/>
            <w:left w:w="108" w:type="dxa"/>
            <w:bottom w:w="0" w:type="dxa"/>
            <w:right w:w="108" w:type="dxa"/>
          </w:tblCellMar>
        </w:tblPrEx>
        <w:trPr>
          <w:trHeight w:val="866"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58B112CD">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2F5C6000">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3.2 能够针对智能制造装备设计和开发需求，完成单元(部件)的设计。</w:t>
            </w:r>
          </w:p>
        </w:tc>
        <w:tc>
          <w:tcPr>
            <w:tcW w:w="3685" w:type="dxa"/>
            <w:tcBorders>
              <w:top w:val="single" w:color="auto" w:sz="4" w:space="0"/>
              <w:left w:val="nil"/>
              <w:bottom w:val="single" w:color="auto" w:sz="4" w:space="0"/>
              <w:right w:val="single" w:color="auto" w:sz="4" w:space="0"/>
            </w:tcBorders>
            <w:vAlign w:val="center"/>
          </w:tcPr>
          <w:p w14:paraId="7073683F">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机械设计基础</w:t>
            </w:r>
            <w:r>
              <w:rPr>
                <w:rFonts w:hint="default" w:ascii="Times New Roman" w:hAnsi="Times New Roman" w:cs="Times New Roman"/>
                <w:color w:val="auto"/>
                <w:sz w:val="18"/>
                <w:szCs w:val="18"/>
                <w:lang w:val="en-US" w:eastAsia="zh-CN"/>
              </w:rPr>
              <w:t>课程设计</w:t>
            </w:r>
            <w:r>
              <w:rPr>
                <w:rFonts w:hint="default" w:ascii="Times New Roman" w:hAnsi="Times New Roman" w:cs="Times New Roman"/>
                <w:color w:val="auto"/>
                <w:sz w:val="18"/>
                <w:szCs w:val="18"/>
              </w:rPr>
              <w:t>(H)、机械CAD(M)、</w:t>
            </w:r>
            <w:r>
              <w:rPr>
                <w:rFonts w:hint="default" w:ascii="Times New Roman" w:hAnsi="Times New Roman" w:cs="Times New Roman"/>
                <w:color w:val="auto"/>
                <w:sz w:val="18"/>
                <w:szCs w:val="18"/>
                <w:lang w:eastAsia="zh-CN"/>
              </w:rPr>
              <w:t>传感器与测试技术实践</w:t>
            </w:r>
            <w:r>
              <w:rPr>
                <w:rFonts w:hint="default" w:ascii="Times New Roman" w:hAnsi="Times New Roman" w:cs="Times New Roman"/>
                <w:color w:val="auto"/>
                <w:sz w:val="18"/>
                <w:szCs w:val="18"/>
              </w:rPr>
              <w:t>(H)</w:t>
            </w:r>
          </w:p>
        </w:tc>
      </w:tr>
      <w:tr w14:paraId="61B4E6B6">
        <w:tblPrEx>
          <w:tblCellMar>
            <w:top w:w="0" w:type="dxa"/>
            <w:left w:w="108" w:type="dxa"/>
            <w:bottom w:w="0" w:type="dxa"/>
            <w:right w:w="108" w:type="dxa"/>
          </w:tblCellMar>
        </w:tblPrEx>
        <w:trPr>
          <w:trHeight w:val="815"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674B87F8">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1CCE75BC">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3.3 能够进行智能制造系统设计，在设计中体现创新意识。</w:t>
            </w:r>
          </w:p>
        </w:tc>
        <w:tc>
          <w:tcPr>
            <w:tcW w:w="3685" w:type="dxa"/>
            <w:tcBorders>
              <w:top w:val="single" w:color="auto" w:sz="4" w:space="0"/>
              <w:left w:val="nil"/>
              <w:bottom w:val="single" w:color="auto" w:sz="4" w:space="0"/>
              <w:right w:val="single" w:color="auto" w:sz="4" w:space="0"/>
            </w:tcBorders>
            <w:vAlign w:val="center"/>
          </w:tcPr>
          <w:p w14:paraId="6770D8B1">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电气控制与PLC应用实践</w:t>
            </w:r>
            <w:r>
              <w:rPr>
                <w:rFonts w:hint="default" w:ascii="Times New Roman" w:hAnsi="Times New Roman" w:cs="Times New Roman"/>
                <w:color w:val="auto"/>
                <w:sz w:val="18"/>
                <w:szCs w:val="18"/>
              </w:rPr>
              <w:t>(H)、</w:t>
            </w:r>
            <w:r>
              <w:rPr>
                <w:rFonts w:hint="default" w:ascii="Times New Roman" w:hAnsi="Times New Roman" w:cs="Times New Roman"/>
                <w:color w:val="auto"/>
                <w:sz w:val="18"/>
                <w:szCs w:val="18"/>
                <w:lang w:eastAsia="zh-CN"/>
              </w:rPr>
              <w:t>电工电子实践</w:t>
            </w:r>
            <w:r>
              <w:rPr>
                <w:rFonts w:hint="default" w:ascii="Times New Roman" w:hAnsi="Times New Roman" w:cs="Times New Roman"/>
                <w:color w:val="auto"/>
                <w:sz w:val="18"/>
                <w:szCs w:val="18"/>
              </w:rPr>
              <w:t>(H)</w:t>
            </w:r>
          </w:p>
        </w:tc>
      </w:tr>
      <w:tr w14:paraId="4D20D27A">
        <w:tblPrEx>
          <w:tblCellMar>
            <w:top w:w="0" w:type="dxa"/>
            <w:left w:w="108" w:type="dxa"/>
            <w:bottom w:w="0" w:type="dxa"/>
            <w:right w:w="108" w:type="dxa"/>
          </w:tblCellMar>
        </w:tblPrEx>
        <w:trPr>
          <w:trHeight w:val="841"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64BC17D7">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4701747D">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3.4 在设计中 能够考虑安全、健康、法律、文化及环境等制约因素。</w:t>
            </w:r>
          </w:p>
        </w:tc>
        <w:tc>
          <w:tcPr>
            <w:tcW w:w="3685" w:type="dxa"/>
            <w:tcBorders>
              <w:top w:val="single" w:color="auto" w:sz="4" w:space="0"/>
              <w:left w:val="nil"/>
              <w:bottom w:val="single" w:color="auto" w:sz="4" w:space="0"/>
              <w:right w:val="single" w:color="auto" w:sz="4" w:space="0"/>
            </w:tcBorders>
            <w:vAlign w:val="center"/>
          </w:tcPr>
          <w:p w14:paraId="00F64391">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毕业设计(论文)(H)、创新综合实践(H)</w:t>
            </w:r>
          </w:p>
        </w:tc>
      </w:tr>
    </w:tbl>
    <w:p w14:paraId="62AB4047">
      <w:pPr>
        <w:spacing w:line="540" w:lineRule="exact"/>
        <w:rPr>
          <w:rFonts w:hint="default" w:ascii="Times New Roman" w:hAnsi="Times New Roman" w:cs="Times New Roman"/>
          <w:szCs w:val="32"/>
        </w:rPr>
      </w:pPr>
    </w:p>
    <w:p w14:paraId="004135BA">
      <w:pPr>
        <w:spacing w:line="540" w:lineRule="exact"/>
        <w:rPr>
          <w:rFonts w:hint="default" w:ascii="Times New Roman" w:hAnsi="Times New Roman" w:cs="Times New Roman"/>
          <w:szCs w:val="32"/>
        </w:rPr>
      </w:pPr>
    </w:p>
    <w:p w14:paraId="49E5FE66">
      <w:pPr>
        <w:spacing w:line="540" w:lineRule="exact"/>
        <w:rPr>
          <w:rFonts w:hint="default" w:ascii="Times New Roman" w:hAnsi="Times New Roman" w:cs="Times New Roman"/>
          <w:szCs w:val="32"/>
        </w:rPr>
      </w:pPr>
    </w:p>
    <w:p w14:paraId="6DDD5FCC">
      <w:pPr>
        <w:spacing w:line="540" w:lineRule="exact"/>
        <w:rPr>
          <w:rFonts w:hint="default" w:ascii="Times New Roman" w:hAnsi="Times New Roman" w:cs="Times New Roman"/>
          <w:szCs w:val="32"/>
        </w:rPr>
      </w:pPr>
    </w:p>
    <w:p w14:paraId="1512B846">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p>
    <w:p w14:paraId="159D892A">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14:paraId="2412B0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80" w:type="dxa"/>
        <w:jc w:val="center"/>
        <w:tblLayout w:type="fixed"/>
        <w:tblCellMar>
          <w:top w:w="0" w:type="dxa"/>
          <w:left w:w="108" w:type="dxa"/>
          <w:bottom w:w="0" w:type="dxa"/>
          <w:right w:w="108" w:type="dxa"/>
        </w:tblCellMar>
      </w:tblPr>
      <w:tblGrid>
        <w:gridCol w:w="1951"/>
        <w:gridCol w:w="3686"/>
        <w:gridCol w:w="3543"/>
      </w:tblGrid>
      <w:tr w14:paraId="0572A638">
        <w:tblPrEx>
          <w:tblCellMar>
            <w:top w:w="0" w:type="dxa"/>
            <w:left w:w="108" w:type="dxa"/>
            <w:bottom w:w="0" w:type="dxa"/>
            <w:right w:w="108" w:type="dxa"/>
          </w:tblCellMar>
        </w:tblPrEx>
        <w:trPr>
          <w:trHeight w:val="329" w:hRule="atLeast"/>
          <w:jc w:val="center"/>
        </w:trPr>
        <w:tc>
          <w:tcPr>
            <w:tcW w:w="1951" w:type="dxa"/>
            <w:tcBorders>
              <w:top w:val="single" w:color="auto" w:sz="4" w:space="0"/>
              <w:left w:val="single" w:color="auto" w:sz="4" w:space="0"/>
              <w:bottom w:val="single" w:color="auto" w:sz="4" w:space="0"/>
              <w:right w:val="single" w:color="auto" w:sz="4" w:space="0"/>
            </w:tcBorders>
            <w:noWrap/>
            <w:vAlign w:val="center"/>
          </w:tcPr>
          <w:p w14:paraId="3AD07E4F">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毕业要求</w:t>
            </w:r>
          </w:p>
        </w:tc>
        <w:tc>
          <w:tcPr>
            <w:tcW w:w="3686" w:type="dxa"/>
            <w:tcBorders>
              <w:top w:val="single" w:color="auto" w:sz="4" w:space="0"/>
              <w:left w:val="nil"/>
              <w:bottom w:val="single" w:color="auto" w:sz="4" w:space="0"/>
              <w:right w:val="single" w:color="auto" w:sz="4" w:space="0"/>
            </w:tcBorders>
            <w:noWrap/>
            <w:vAlign w:val="center"/>
          </w:tcPr>
          <w:p w14:paraId="5F4FAB1D">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指标点</w:t>
            </w:r>
          </w:p>
        </w:tc>
        <w:tc>
          <w:tcPr>
            <w:tcW w:w="3543" w:type="dxa"/>
            <w:tcBorders>
              <w:top w:val="single" w:color="auto" w:sz="4" w:space="0"/>
              <w:left w:val="nil"/>
              <w:bottom w:val="single" w:color="auto" w:sz="4" w:space="0"/>
              <w:right w:val="single" w:color="auto" w:sz="4" w:space="0"/>
            </w:tcBorders>
            <w:noWrap/>
            <w:vAlign w:val="center"/>
          </w:tcPr>
          <w:p w14:paraId="2A8AE6F0">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主要支撑课程及支撑强度，用“H(强)”  “M(中)”  “L(弱)”表示</w:t>
            </w:r>
          </w:p>
        </w:tc>
      </w:tr>
      <w:tr w14:paraId="7389CC76">
        <w:tblPrEx>
          <w:tblCellMar>
            <w:top w:w="0" w:type="dxa"/>
            <w:left w:w="108" w:type="dxa"/>
            <w:bottom w:w="0" w:type="dxa"/>
            <w:right w:w="108" w:type="dxa"/>
          </w:tblCellMar>
        </w:tblPrEx>
        <w:trPr>
          <w:trHeight w:val="791" w:hRule="atLeast"/>
          <w:jc w:val="center"/>
        </w:trPr>
        <w:tc>
          <w:tcPr>
            <w:tcW w:w="1951" w:type="dxa"/>
            <w:vMerge w:val="restart"/>
            <w:tcBorders>
              <w:top w:val="single" w:color="auto" w:sz="4" w:space="0"/>
              <w:left w:val="single" w:color="auto" w:sz="4" w:space="0"/>
              <w:bottom w:val="single" w:color="auto" w:sz="4" w:space="0"/>
              <w:right w:val="single" w:color="auto" w:sz="4" w:space="0"/>
            </w:tcBorders>
            <w:vAlign w:val="center"/>
          </w:tcPr>
          <w:p w14:paraId="1AA16E24">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研究：能够基于科学原理并采用科学方法对复杂工程问题进行研究，包括设计实验、分析与解释数据、并通过信息综合得到合理有效的结论。</w:t>
            </w:r>
          </w:p>
          <w:p w14:paraId="5CE10B04">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核心课程：</w:t>
            </w:r>
            <w:r>
              <w:rPr>
                <w:rFonts w:hint="default" w:ascii="Times New Roman" w:hAnsi="Times New Roman" w:cs="Times New Roman"/>
                <w:color w:val="auto"/>
                <w:sz w:val="18"/>
                <w:szCs w:val="18"/>
              </w:rPr>
              <w:t>液压与气压传动</w:t>
            </w:r>
            <w:r>
              <w:rPr>
                <w:rFonts w:hint="default" w:ascii="Times New Roman" w:hAnsi="Times New Roman" w:cs="Times New Roman"/>
                <w:color w:val="auto"/>
                <w:kern w:val="0"/>
                <w:sz w:val="18"/>
                <w:szCs w:val="18"/>
              </w:rPr>
              <w:t>、传感器及智能检测技术</w:t>
            </w:r>
          </w:p>
        </w:tc>
        <w:tc>
          <w:tcPr>
            <w:tcW w:w="3686" w:type="dxa"/>
            <w:tcBorders>
              <w:top w:val="single" w:color="auto" w:sz="4" w:space="0"/>
              <w:left w:val="nil"/>
              <w:bottom w:val="single" w:color="auto" w:sz="4" w:space="0"/>
              <w:right w:val="single" w:color="auto" w:sz="4" w:space="0"/>
            </w:tcBorders>
            <w:vAlign w:val="center"/>
          </w:tcPr>
          <w:p w14:paraId="2FA4E66B">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4.1 能够基于科学原理，通过文献研究 或相关方法，调研和分析复杂机械制造工程问题的解决方案。</w:t>
            </w:r>
          </w:p>
        </w:tc>
        <w:tc>
          <w:tcPr>
            <w:tcW w:w="3543" w:type="dxa"/>
            <w:tcBorders>
              <w:top w:val="single" w:color="auto" w:sz="4" w:space="0"/>
              <w:left w:val="nil"/>
              <w:bottom w:val="single" w:color="auto" w:sz="4" w:space="0"/>
              <w:right w:val="single" w:color="auto" w:sz="4" w:space="0"/>
            </w:tcBorders>
            <w:vAlign w:val="center"/>
          </w:tcPr>
          <w:p w14:paraId="0C09E325">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单片机原理与</w:t>
            </w:r>
            <w:r>
              <w:rPr>
                <w:rFonts w:hint="eastAsia" w:ascii="Times New Roman" w:hAnsi="Times New Roman" w:cs="Times New Roman"/>
                <w:color w:val="auto"/>
                <w:sz w:val="18"/>
                <w:szCs w:val="18"/>
                <w:lang w:eastAsia="zh-CN"/>
              </w:rPr>
              <w:t>智能化</w:t>
            </w:r>
            <w:r>
              <w:rPr>
                <w:rFonts w:hint="default" w:ascii="Times New Roman" w:hAnsi="Times New Roman" w:cs="Times New Roman"/>
                <w:color w:val="auto"/>
                <w:sz w:val="18"/>
                <w:szCs w:val="18"/>
              </w:rPr>
              <w:t>应用(H)、机械设计基础(H)</w:t>
            </w:r>
          </w:p>
        </w:tc>
      </w:tr>
      <w:tr w14:paraId="244DC0BA">
        <w:tblPrEx>
          <w:tblCellMar>
            <w:top w:w="0" w:type="dxa"/>
            <w:left w:w="108" w:type="dxa"/>
            <w:bottom w:w="0" w:type="dxa"/>
            <w:right w:w="108" w:type="dxa"/>
          </w:tblCellMar>
        </w:tblPrEx>
        <w:trPr>
          <w:trHeight w:val="619" w:hRule="atLeast"/>
          <w:jc w:val="center"/>
        </w:trPr>
        <w:tc>
          <w:tcPr>
            <w:tcW w:w="1951" w:type="dxa"/>
            <w:vMerge w:val="continue"/>
            <w:tcBorders>
              <w:top w:val="single" w:color="auto" w:sz="4" w:space="0"/>
              <w:left w:val="single" w:color="auto" w:sz="4" w:space="0"/>
              <w:bottom w:val="single" w:color="auto" w:sz="4" w:space="0"/>
              <w:right w:val="single" w:color="auto" w:sz="4" w:space="0"/>
            </w:tcBorders>
            <w:vAlign w:val="center"/>
          </w:tcPr>
          <w:p w14:paraId="5FA32FC8">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7AAFF254">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4.2 能够根据制造装备、零部件的设计、制造、控制等工程问题选择研究路线，设计实验方案。</w:t>
            </w:r>
          </w:p>
        </w:tc>
        <w:tc>
          <w:tcPr>
            <w:tcW w:w="3543" w:type="dxa"/>
            <w:tcBorders>
              <w:top w:val="single" w:color="auto" w:sz="4" w:space="0"/>
              <w:left w:val="nil"/>
              <w:bottom w:val="single" w:color="auto" w:sz="4" w:space="0"/>
              <w:right w:val="single" w:color="auto" w:sz="4" w:space="0"/>
            </w:tcBorders>
            <w:vAlign w:val="center"/>
          </w:tcPr>
          <w:p w14:paraId="0BE0B099">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液压与气压传动(H)、传感器及智能检测技术(H)、液压与气动系统设计实践(H)</w:t>
            </w:r>
          </w:p>
        </w:tc>
      </w:tr>
      <w:tr w14:paraId="64E3D83B">
        <w:tblPrEx>
          <w:tblCellMar>
            <w:top w:w="0" w:type="dxa"/>
            <w:left w:w="108" w:type="dxa"/>
            <w:bottom w:w="0" w:type="dxa"/>
            <w:right w:w="108" w:type="dxa"/>
          </w:tblCellMar>
        </w:tblPrEx>
        <w:trPr>
          <w:trHeight w:val="1080" w:hRule="atLeast"/>
          <w:jc w:val="center"/>
        </w:trPr>
        <w:tc>
          <w:tcPr>
            <w:tcW w:w="1951" w:type="dxa"/>
            <w:vMerge w:val="continue"/>
            <w:tcBorders>
              <w:top w:val="single" w:color="auto" w:sz="4" w:space="0"/>
              <w:left w:val="single" w:color="auto" w:sz="4" w:space="0"/>
              <w:bottom w:val="single" w:color="auto" w:sz="4" w:space="0"/>
              <w:right w:val="single" w:color="auto" w:sz="4" w:space="0"/>
            </w:tcBorders>
            <w:vAlign w:val="center"/>
          </w:tcPr>
          <w:p w14:paraId="2B56F356">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09D7690C">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4.3 能够根据实验方案构建实验系统，安全地开展实验，正确地采集实验数据。</w:t>
            </w:r>
          </w:p>
        </w:tc>
        <w:tc>
          <w:tcPr>
            <w:tcW w:w="3543" w:type="dxa"/>
            <w:tcBorders>
              <w:top w:val="single" w:color="auto" w:sz="4" w:space="0"/>
              <w:left w:val="nil"/>
              <w:bottom w:val="single" w:color="auto" w:sz="4" w:space="0"/>
              <w:right w:val="single" w:color="auto" w:sz="4" w:space="0"/>
            </w:tcBorders>
            <w:vAlign w:val="center"/>
          </w:tcPr>
          <w:p w14:paraId="46911B0B">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机械基础综合实验(H)、大学物理实验(H)、工厂数据采集与监视控制系统综合实践(H)、</w:t>
            </w:r>
            <w:r>
              <w:rPr>
                <w:rFonts w:hint="default" w:ascii="Times New Roman" w:hAnsi="Times New Roman" w:cs="Times New Roman"/>
                <w:color w:val="auto"/>
                <w:sz w:val="18"/>
                <w:szCs w:val="18"/>
                <w:lang w:eastAsia="zh-CN"/>
              </w:rPr>
              <w:t>单片机系统设计实践</w:t>
            </w:r>
            <w:r>
              <w:rPr>
                <w:rFonts w:hint="default" w:ascii="Times New Roman" w:hAnsi="Times New Roman" w:cs="Times New Roman"/>
                <w:color w:val="auto"/>
                <w:sz w:val="18"/>
                <w:szCs w:val="18"/>
              </w:rPr>
              <w:t>(H)、液压与气动系统设计实践(H)</w:t>
            </w:r>
          </w:p>
        </w:tc>
      </w:tr>
      <w:tr w14:paraId="5DF8D8DB">
        <w:tblPrEx>
          <w:tblCellMar>
            <w:top w:w="0" w:type="dxa"/>
            <w:left w:w="108" w:type="dxa"/>
            <w:bottom w:w="0" w:type="dxa"/>
            <w:right w:w="108" w:type="dxa"/>
          </w:tblCellMar>
        </w:tblPrEx>
        <w:trPr>
          <w:trHeight w:val="942" w:hRule="atLeast"/>
          <w:jc w:val="center"/>
        </w:trPr>
        <w:tc>
          <w:tcPr>
            <w:tcW w:w="1951" w:type="dxa"/>
            <w:vMerge w:val="continue"/>
            <w:tcBorders>
              <w:top w:val="single" w:color="auto" w:sz="4" w:space="0"/>
              <w:left w:val="single" w:color="auto" w:sz="4" w:space="0"/>
              <w:bottom w:val="single" w:color="auto" w:sz="4" w:space="0"/>
              <w:right w:val="single" w:color="auto" w:sz="4" w:space="0"/>
            </w:tcBorders>
            <w:vAlign w:val="center"/>
          </w:tcPr>
          <w:p w14:paraId="5227373C">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5623C4D6">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4.4 能对实验结果进行分析和解释，并通过信息综合得到合理有效的结论。</w:t>
            </w:r>
          </w:p>
        </w:tc>
        <w:tc>
          <w:tcPr>
            <w:tcW w:w="3543" w:type="dxa"/>
            <w:tcBorders>
              <w:top w:val="single" w:color="auto" w:sz="4" w:space="0"/>
              <w:left w:val="nil"/>
              <w:bottom w:val="single" w:color="auto" w:sz="4" w:space="0"/>
              <w:right w:val="single" w:color="auto" w:sz="4" w:space="0"/>
            </w:tcBorders>
            <w:vAlign w:val="center"/>
          </w:tcPr>
          <w:p w14:paraId="518E9C47">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工程力学(M)、</w:t>
            </w:r>
            <w:r>
              <w:rPr>
                <w:rFonts w:hint="default" w:ascii="Times New Roman" w:hAnsi="Times New Roman" w:cs="Times New Roman"/>
                <w:color w:val="auto"/>
                <w:sz w:val="18"/>
                <w:szCs w:val="18"/>
                <w:lang w:eastAsia="zh-CN"/>
              </w:rPr>
              <w:t>液压与气动系统设计实践</w:t>
            </w:r>
            <w:r>
              <w:rPr>
                <w:rFonts w:hint="default" w:ascii="Times New Roman" w:hAnsi="Times New Roman" w:cs="Times New Roman"/>
                <w:color w:val="auto"/>
                <w:sz w:val="18"/>
                <w:szCs w:val="18"/>
              </w:rPr>
              <w:t>(M)、机械基础综合实验(H)</w:t>
            </w:r>
          </w:p>
        </w:tc>
      </w:tr>
      <w:tr w14:paraId="5C26039E">
        <w:tblPrEx>
          <w:tblCellMar>
            <w:top w:w="0" w:type="dxa"/>
            <w:left w:w="108" w:type="dxa"/>
            <w:bottom w:w="0" w:type="dxa"/>
            <w:right w:w="108" w:type="dxa"/>
          </w:tblCellMar>
        </w:tblPrEx>
        <w:trPr>
          <w:trHeight w:val="1122" w:hRule="atLeast"/>
          <w:jc w:val="center"/>
        </w:trPr>
        <w:tc>
          <w:tcPr>
            <w:tcW w:w="1951" w:type="dxa"/>
            <w:vMerge w:val="restart"/>
            <w:tcBorders>
              <w:top w:val="single" w:color="auto" w:sz="4" w:space="0"/>
              <w:left w:val="single" w:color="auto" w:sz="4" w:space="0"/>
              <w:bottom w:val="single" w:color="auto" w:sz="4" w:space="0"/>
              <w:right w:val="single" w:color="auto" w:sz="4" w:space="0"/>
            </w:tcBorders>
            <w:vAlign w:val="center"/>
          </w:tcPr>
          <w:p w14:paraId="6BE90FF8">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使用现代工具：能够针对复杂工程问题，开发、选择与使用恰当的技术、资源、现代工程工具和信息技术工具，包括对复杂工程问题的预测与模拟，并能够理解其局限性。</w:t>
            </w:r>
          </w:p>
          <w:p w14:paraId="7D53293C">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核心课程：</w:t>
            </w:r>
            <w:r>
              <w:rPr>
                <w:rFonts w:hint="default" w:ascii="Times New Roman" w:hAnsi="Times New Roman" w:cs="Times New Roman"/>
                <w:color w:val="auto"/>
                <w:sz w:val="18"/>
                <w:szCs w:val="18"/>
              </w:rPr>
              <w:t>人工智能技术及应用</w:t>
            </w:r>
            <w:r>
              <w:rPr>
                <w:rFonts w:hint="default" w:ascii="Times New Roman" w:hAnsi="Times New Roman" w:cs="Times New Roman"/>
                <w:color w:val="auto"/>
                <w:kern w:val="0"/>
                <w:sz w:val="18"/>
                <w:szCs w:val="18"/>
              </w:rPr>
              <w:t>、</w:t>
            </w:r>
            <w:r>
              <w:rPr>
                <w:rFonts w:hint="default" w:ascii="Times New Roman" w:hAnsi="Times New Roman" w:cs="Times New Roman"/>
                <w:color w:val="auto"/>
                <w:sz w:val="18"/>
                <w:szCs w:val="18"/>
              </w:rPr>
              <w:t>工业物联网技术</w:t>
            </w:r>
          </w:p>
        </w:tc>
        <w:tc>
          <w:tcPr>
            <w:tcW w:w="3686" w:type="dxa"/>
            <w:tcBorders>
              <w:top w:val="single" w:color="auto" w:sz="4" w:space="0"/>
              <w:left w:val="nil"/>
              <w:bottom w:val="single" w:color="auto" w:sz="4" w:space="0"/>
              <w:right w:val="single" w:color="auto" w:sz="4" w:space="0"/>
            </w:tcBorders>
            <w:vAlign w:val="center"/>
          </w:tcPr>
          <w:p w14:paraId="1DC799E6">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5.1 了解智能制造工程专业常用的现代仪器、信息技术工具、工程工具和模拟软件的使用原理和方法，并理解其局限性。</w:t>
            </w:r>
          </w:p>
        </w:tc>
        <w:tc>
          <w:tcPr>
            <w:tcW w:w="3543" w:type="dxa"/>
            <w:tcBorders>
              <w:top w:val="single" w:color="auto" w:sz="4" w:space="0"/>
              <w:left w:val="nil"/>
              <w:bottom w:val="single" w:color="auto" w:sz="4" w:space="0"/>
              <w:right w:val="single" w:color="auto" w:sz="4" w:space="0"/>
            </w:tcBorders>
            <w:vAlign w:val="center"/>
          </w:tcPr>
          <w:p w14:paraId="0B7AF4E3">
            <w:pPr>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C语言程序设计(H)、</w:t>
            </w:r>
            <w:r>
              <w:rPr>
                <w:rFonts w:hint="default" w:ascii="Times New Roman" w:hAnsi="Times New Roman" w:cs="Times New Roman"/>
                <w:color w:val="auto"/>
                <w:sz w:val="18"/>
                <w:szCs w:val="18"/>
                <w:lang w:eastAsia="zh-CN"/>
              </w:rPr>
              <w:t>劳动教育与工程训练</w:t>
            </w:r>
            <w:r>
              <w:rPr>
                <w:rFonts w:hint="default" w:ascii="Times New Roman" w:hAnsi="Times New Roman" w:cs="Times New Roman"/>
                <w:color w:val="auto"/>
                <w:sz w:val="18"/>
                <w:szCs w:val="18"/>
              </w:rPr>
              <w:t>(H)、工业物联网技术(H)、</w:t>
            </w:r>
            <w:r>
              <w:rPr>
                <w:rFonts w:hint="default" w:ascii="Times New Roman" w:hAnsi="Times New Roman" w:cs="Times New Roman"/>
                <w:color w:val="auto"/>
                <w:sz w:val="18"/>
                <w:szCs w:val="18"/>
                <w:lang w:eastAsia="zh-CN"/>
              </w:rPr>
              <w:t>工业物联网技术实践</w:t>
            </w:r>
            <w:r>
              <w:rPr>
                <w:rFonts w:hint="default" w:ascii="Times New Roman" w:hAnsi="Times New Roman" w:cs="Times New Roman"/>
                <w:color w:val="auto"/>
                <w:sz w:val="18"/>
                <w:szCs w:val="18"/>
              </w:rPr>
              <w:t>(H)</w:t>
            </w:r>
          </w:p>
        </w:tc>
      </w:tr>
      <w:tr w14:paraId="22934E7E">
        <w:tblPrEx>
          <w:tblCellMar>
            <w:top w:w="0" w:type="dxa"/>
            <w:left w:w="108" w:type="dxa"/>
            <w:bottom w:w="0" w:type="dxa"/>
            <w:right w:w="108" w:type="dxa"/>
          </w:tblCellMar>
        </w:tblPrEx>
        <w:trPr>
          <w:trHeight w:val="942" w:hRule="atLeast"/>
          <w:jc w:val="center"/>
        </w:trPr>
        <w:tc>
          <w:tcPr>
            <w:tcW w:w="1951" w:type="dxa"/>
            <w:vMerge w:val="continue"/>
            <w:tcBorders>
              <w:top w:val="single" w:color="auto" w:sz="4" w:space="0"/>
              <w:left w:val="single" w:color="auto" w:sz="4" w:space="0"/>
              <w:bottom w:val="single" w:color="auto" w:sz="4" w:space="0"/>
              <w:right w:val="single" w:color="auto" w:sz="4" w:space="0"/>
            </w:tcBorders>
            <w:vAlign w:val="center"/>
          </w:tcPr>
          <w:p w14:paraId="14DF91FA">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06D2FA42">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5.2 能够选择与使用恰当的仪器、信息资源、工程工具和专业模拟软件，对复杂智能制造工程问题进行分析、计算与设计。</w:t>
            </w:r>
          </w:p>
        </w:tc>
        <w:tc>
          <w:tcPr>
            <w:tcW w:w="3543" w:type="dxa"/>
            <w:tcBorders>
              <w:top w:val="single" w:color="auto" w:sz="4" w:space="0"/>
              <w:left w:val="nil"/>
              <w:bottom w:val="single" w:color="auto" w:sz="4" w:space="0"/>
              <w:right w:val="single" w:color="auto" w:sz="4" w:space="0"/>
            </w:tcBorders>
            <w:vAlign w:val="center"/>
          </w:tcPr>
          <w:p w14:paraId="28D030BF">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电工电子学(M)</w:t>
            </w:r>
            <w:r>
              <w:rPr>
                <w:rFonts w:hint="default" w:ascii="Times New Roman" w:hAnsi="Times New Roman" w:cs="Times New Roman"/>
                <w:color w:val="auto"/>
                <w:sz w:val="18"/>
                <w:szCs w:val="18"/>
              </w:rPr>
              <w:t>、人工智能技术及应用(M)、</w:t>
            </w:r>
            <w:r>
              <w:rPr>
                <w:rFonts w:hint="default" w:ascii="Times New Roman" w:hAnsi="Times New Roman" w:cs="Times New Roman"/>
                <w:color w:val="auto"/>
                <w:sz w:val="18"/>
                <w:szCs w:val="18"/>
                <w:lang w:eastAsia="zh-CN"/>
              </w:rPr>
              <w:t>单片机系统设计实践</w:t>
            </w:r>
            <w:r>
              <w:rPr>
                <w:rFonts w:hint="default" w:ascii="Times New Roman" w:hAnsi="Times New Roman" w:cs="Times New Roman"/>
                <w:color w:val="auto"/>
                <w:sz w:val="18"/>
                <w:szCs w:val="18"/>
              </w:rPr>
              <w:t>(H)、C语言程序设计(H)、</w:t>
            </w:r>
            <w:r>
              <w:rPr>
                <w:rFonts w:hint="default" w:ascii="Times New Roman" w:hAnsi="Times New Roman" w:cs="Times New Roman"/>
                <w:color w:val="auto"/>
                <w:sz w:val="18"/>
                <w:szCs w:val="18"/>
                <w:lang w:eastAsia="zh-CN"/>
              </w:rPr>
              <w:t>传感器与测试技术实践</w:t>
            </w:r>
            <w:r>
              <w:rPr>
                <w:rFonts w:hint="default" w:ascii="Times New Roman" w:hAnsi="Times New Roman" w:cs="Times New Roman"/>
                <w:color w:val="auto"/>
                <w:sz w:val="18"/>
                <w:szCs w:val="18"/>
              </w:rPr>
              <w:t>(H)</w:t>
            </w:r>
          </w:p>
        </w:tc>
      </w:tr>
      <w:tr w14:paraId="16557F49">
        <w:tblPrEx>
          <w:tblCellMar>
            <w:top w:w="0" w:type="dxa"/>
            <w:left w:w="108" w:type="dxa"/>
            <w:bottom w:w="0" w:type="dxa"/>
            <w:right w:w="108" w:type="dxa"/>
          </w:tblCellMar>
        </w:tblPrEx>
        <w:trPr>
          <w:trHeight w:val="942" w:hRule="atLeast"/>
          <w:jc w:val="center"/>
        </w:trPr>
        <w:tc>
          <w:tcPr>
            <w:tcW w:w="1951" w:type="dxa"/>
            <w:vMerge w:val="continue"/>
            <w:tcBorders>
              <w:top w:val="single" w:color="auto" w:sz="4" w:space="0"/>
              <w:left w:val="single" w:color="auto" w:sz="4" w:space="0"/>
              <w:bottom w:val="single" w:color="auto" w:sz="4" w:space="0"/>
              <w:right w:val="single" w:color="auto" w:sz="4" w:space="0"/>
            </w:tcBorders>
            <w:vAlign w:val="center"/>
          </w:tcPr>
          <w:p w14:paraId="6D2D4EBE">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0EF10181">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5.3 能够针对制造装备、零部件的设计与开发，开发或选用满足特定需求的现代工具，模拟和预测专业问题，并能够分析其局限性。</w:t>
            </w:r>
          </w:p>
        </w:tc>
        <w:tc>
          <w:tcPr>
            <w:tcW w:w="3543" w:type="dxa"/>
            <w:tcBorders>
              <w:top w:val="single" w:color="auto" w:sz="4" w:space="0"/>
              <w:left w:val="nil"/>
              <w:bottom w:val="single" w:color="auto" w:sz="4" w:space="0"/>
              <w:right w:val="single" w:color="auto" w:sz="4" w:space="0"/>
            </w:tcBorders>
            <w:vAlign w:val="center"/>
          </w:tcPr>
          <w:p w14:paraId="3ABD39CF">
            <w:pPr>
              <w:widowControl/>
              <w:jc w:val="left"/>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毕业设计(论文)(H)、液压与气压传动(H)</w:t>
            </w:r>
            <w:r>
              <w:rPr>
                <w:rFonts w:hint="default" w:ascii="Times New Roman" w:hAnsi="Times New Roman" w:cs="Times New Roman"/>
                <w:color w:val="auto"/>
                <w:sz w:val="18"/>
                <w:szCs w:val="18"/>
                <w:lang w:eastAsia="zh-CN"/>
              </w:rPr>
              <w:t>、</w:t>
            </w:r>
            <w:r>
              <w:rPr>
                <w:rFonts w:hint="default" w:ascii="Times New Roman" w:hAnsi="Times New Roman" w:cs="Times New Roman"/>
                <w:color w:val="auto"/>
                <w:sz w:val="18"/>
                <w:szCs w:val="18"/>
              </w:rPr>
              <w:t>人工智能技术及应用实践(H)</w:t>
            </w:r>
            <w:r>
              <w:rPr>
                <w:rFonts w:hint="default" w:ascii="Times New Roman" w:hAnsi="Times New Roman" w:cs="Times New Roman"/>
                <w:color w:val="auto"/>
                <w:sz w:val="18"/>
                <w:szCs w:val="18"/>
                <w:lang w:eastAsia="zh-CN"/>
              </w:rPr>
              <w:t>、机器视觉技术及应用实践/数据挖掘与机器学习应用实践</w:t>
            </w:r>
            <w:r>
              <w:rPr>
                <w:rFonts w:hint="default" w:ascii="Times New Roman" w:hAnsi="Times New Roman" w:cs="Times New Roman"/>
                <w:color w:val="auto"/>
                <w:sz w:val="18"/>
                <w:szCs w:val="18"/>
                <w:lang w:val="en-US" w:eastAsia="zh-CN"/>
              </w:rPr>
              <w:t>(二选一)(H)</w:t>
            </w:r>
          </w:p>
        </w:tc>
      </w:tr>
      <w:tr w14:paraId="6391AF1B">
        <w:tblPrEx>
          <w:tblCellMar>
            <w:top w:w="0" w:type="dxa"/>
            <w:left w:w="108" w:type="dxa"/>
            <w:bottom w:w="0" w:type="dxa"/>
            <w:right w:w="108" w:type="dxa"/>
          </w:tblCellMar>
        </w:tblPrEx>
        <w:trPr>
          <w:trHeight w:val="1222" w:hRule="atLeast"/>
          <w:jc w:val="center"/>
        </w:trPr>
        <w:tc>
          <w:tcPr>
            <w:tcW w:w="1951" w:type="dxa"/>
            <w:vMerge w:val="restart"/>
            <w:tcBorders>
              <w:top w:val="single" w:color="auto" w:sz="4" w:space="0"/>
              <w:left w:val="single" w:color="auto" w:sz="4" w:space="0"/>
              <w:right w:val="single" w:color="auto" w:sz="4" w:space="0"/>
            </w:tcBorders>
            <w:vAlign w:val="center"/>
          </w:tcPr>
          <w:p w14:paraId="24D0FC7D">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工程与可持续发展：在解决复杂工程问题时，能够基于工程相关背景知识，分析和评价工程实践对健康、安全、环境、法律以及经济和社会可持续发展的影响，并理解应承担的责任。</w:t>
            </w:r>
          </w:p>
        </w:tc>
        <w:tc>
          <w:tcPr>
            <w:tcW w:w="3686" w:type="dxa"/>
            <w:tcBorders>
              <w:top w:val="single" w:color="auto" w:sz="4" w:space="0"/>
              <w:left w:val="nil"/>
              <w:bottom w:val="single" w:color="auto" w:sz="4" w:space="0"/>
              <w:right w:val="single" w:color="auto" w:sz="4" w:space="0"/>
            </w:tcBorders>
            <w:vAlign w:val="center"/>
          </w:tcPr>
          <w:p w14:paraId="17CA596A">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6.1 了解专业相关领域的技术标准体系、知识产权、产业政策和法律法规，理解不同社会文化对工程活动的影响。</w:t>
            </w:r>
          </w:p>
        </w:tc>
        <w:tc>
          <w:tcPr>
            <w:tcW w:w="3543" w:type="dxa"/>
            <w:tcBorders>
              <w:top w:val="single" w:color="auto" w:sz="4" w:space="0"/>
              <w:left w:val="nil"/>
              <w:bottom w:val="single" w:color="auto" w:sz="4" w:space="0"/>
              <w:right w:val="single" w:color="auto" w:sz="4" w:space="0"/>
            </w:tcBorders>
            <w:vAlign w:val="center"/>
          </w:tcPr>
          <w:p w14:paraId="498073B7">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思想道德与法治(H)、认识实习(M)、工程图学实践(H)</w:t>
            </w:r>
          </w:p>
        </w:tc>
      </w:tr>
      <w:tr w14:paraId="1866A7AB">
        <w:tblPrEx>
          <w:tblCellMar>
            <w:top w:w="0" w:type="dxa"/>
            <w:left w:w="108" w:type="dxa"/>
            <w:bottom w:w="0" w:type="dxa"/>
            <w:right w:w="108" w:type="dxa"/>
          </w:tblCellMar>
        </w:tblPrEx>
        <w:trPr>
          <w:trHeight w:val="1092" w:hRule="atLeast"/>
          <w:jc w:val="center"/>
        </w:trPr>
        <w:tc>
          <w:tcPr>
            <w:tcW w:w="1951" w:type="dxa"/>
            <w:vMerge w:val="continue"/>
            <w:tcBorders>
              <w:left w:val="single" w:color="auto" w:sz="4" w:space="0"/>
              <w:right w:val="single" w:color="auto" w:sz="4" w:space="0"/>
            </w:tcBorders>
            <w:vAlign w:val="center"/>
          </w:tcPr>
          <w:p w14:paraId="2E84CA54">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378E3A30">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6.2 能分析和评价专业工程实践对社会、健康、安全、法律、文化的影响，以及这些制约因素对项目实施的影响，并理解应承担的责任。</w:t>
            </w:r>
          </w:p>
        </w:tc>
        <w:tc>
          <w:tcPr>
            <w:tcW w:w="3543" w:type="dxa"/>
            <w:tcBorders>
              <w:top w:val="single" w:color="auto" w:sz="4" w:space="0"/>
              <w:left w:val="nil"/>
              <w:bottom w:val="single" w:color="auto" w:sz="4" w:space="0"/>
              <w:right w:val="single" w:color="auto" w:sz="4" w:space="0"/>
            </w:tcBorders>
            <w:vAlign w:val="center"/>
          </w:tcPr>
          <w:p w14:paraId="73052500">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劳动教育与工程训练</w:t>
            </w:r>
            <w:r>
              <w:rPr>
                <w:rFonts w:hint="default" w:ascii="Times New Roman" w:hAnsi="Times New Roman" w:cs="Times New Roman"/>
                <w:color w:val="auto"/>
                <w:sz w:val="18"/>
                <w:szCs w:val="18"/>
              </w:rPr>
              <w:t>(H)、生产实践(H)</w:t>
            </w:r>
          </w:p>
        </w:tc>
      </w:tr>
      <w:tr w14:paraId="224A8DB2">
        <w:tblPrEx>
          <w:tblCellMar>
            <w:top w:w="0" w:type="dxa"/>
            <w:left w:w="108" w:type="dxa"/>
            <w:bottom w:w="0" w:type="dxa"/>
            <w:right w:w="108" w:type="dxa"/>
          </w:tblCellMar>
        </w:tblPrEx>
        <w:trPr>
          <w:trHeight w:val="1013" w:hRule="atLeast"/>
          <w:jc w:val="center"/>
        </w:trPr>
        <w:tc>
          <w:tcPr>
            <w:tcW w:w="1951" w:type="dxa"/>
            <w:vMerge w:val="continue"/>
            <w:tcBorders>
              <w:left w:val="single" w:color="auto" w:sz="4" w:space="0"/>
              <w:right w:val="single" w:color="auto" w:sz="4" w:space="0"/>
            </w:tcBorders>
            <w:vAlign w:val="center"/>
          </w:tcPr>
          <w:p w14:paraId="564E9007">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32DC8C27">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6.3 知晓和理解环境保护和可持续发展的理念和内涵。</w:t>
            </w:r>
          </w:p>
        </w:tc>
        <w:tc>
          <w:tcPr>
            <w:tcW w:w="3543" w:type="dxa"/>
            <w:tcBorders>
              <w:top w:val="single" w:color="auto" w:sz="4" w:space="0"/>
              <w:left w:val="nil"/>
              <w:bottom w:val="single" w:color="auto" w:sz="4" w:space="0"/>
              <w:right w:val="single" w:color="auto" w:sz="4" w:space="0"/>
            </w:tcBorders>
            <w:vAlign w:val="center"/>
          </w:tcPr>
          <w:p w14:paraId="3089386A">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形势与政策(H)、</w:t>
            </w:r>
            <w:r>
              <w:rPr>
                <w:rFonts w:hint="default" w:ascii="Times New Roman" w:hAnsi="Times New Roman" w:cs="Times New Roman"/>
                <w:color w:val="auto"/>
                <w:kern w:val="0"/>
                <w:sz w:val="18"/>
                <w:szCs w:val="18"/>
              </w:rPr>
              <w:t>毕业实习</w:t>
            </w:r>
            <w:r>
              <w:rPr>
                <w:rFonts w:hint="default" w:ascii="Times New Roman" w:hAnsi="Times New Roman" w:cs="Times New Roman"/>
                <w:color w:val="auto"/>
                <w:sz w:val="18"/>
                <w:szCs w:val="18"/>
              </w:rPr>
              <w:t>(H)</w:t>
            </w:r>
          </w:p>
        </w:tc>
      </w:tr>
      <w:tr w14:paraId="7D3BD16A">
        <w:tblPrEx>
          <w:tblCellMar>
            <w:top w:w="0" w:type="dxa"/>
            <w:left w:w="108" w:type="dxa"/>
            <w:bottom w:w="0" w:type="dxa"/>
            <w:right w:w="108" w:type="dxa"/>
          </w:tblCellMar>
        </w:tblPrEx>
        <w:trPr>
          <w:trHeight w:val="1283" w:hRule="atLeast"/>
          <w:jc w:val="center"/>
        </w:trPr>
        <w:tc>
          <w:tcPr>
            <w:tcW w:w="1951" w:type="dxa"/>
            <w:vMerge w:val="continue"/>
            <w:tcBorders>
              <w:left w:val="single" w:color="auto" w:sz="4" w:space="0"/>
              <w:bottom w:val="single" w:color="auto" w:sz="4" w:space="0"/>
              <w:right w:val="single" w:color="auto" w:sz="4" w:space="0"/>
            </w:tcBorders>
            <w:vAlign w:val="center"/>
          </w:tcPr>
          <w:p w14:paraId="174247AA">
            <w:pPr>
              <w:widowControl/>
              <w:jc w:val="left"/>
              <w:rPr>
                <w:rFonts w:hint="default" w:ascii="Times New Roman" w:hAnsi="Times New Roman" w:cs="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14:paraId="7B688034">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6.4 能够站在环境保护和可持续发展的角度 思考专业工程实践的可持续性，评价产品周期中可能对人类和环境造成的损害和隐患。</w:t>
            </w:r>
          </w:p>
        </w:tc>
        <w:tc>
          <w:tcPr>
            <w:tcW w:w="3543" w:type="dxa"/>
            <w:tcBorders>
              <w:top w:val="single" w:color="auto" w:sz="4" w:space="0"/>
              <w:left w:val="nil"/>
              <w:bottom w:val="single" w:color="auto" w:sz="4" w:space="0"/>
              <w:right w:val="single" w:color="auto" w:sz="4" w:space="0"/>
            </w:tcBorders>
            <w:vAlign w:val="center"/>
          </w:tcPr>
          <w:p w14:paraId="7B565B12">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eastAsia="zh-CN"/>
              </w:rPr>
              <w:t>劳动教育与工程训练</w:t>
            </w:r>
            <w:r>
              <w:rPr>
                <w:rFonts w:hint="default" w:ascii="Times New Roman" w:hAnsi="Times New Roman" w:cs="Times New Roman"/>
                <w:color w:val="auto"/>
                <w:kern w:val="0"/>
                <w:sz w:val="18"/>
                <w:szCs w:val="18"/>
              </w:rPr>
              <w:t>(H)</w:t>
            </w:r>
            <w:r>
              <w:rPr>
                <w:rFonts w:hint="default" w:ascii="Times New Roman" w:hAnsi="Times New Roman" w:cs="Times New Roman"/>
                <w:color w:val="auto"/>
                <w:sz w:val="18"/>
                <w:szCs w:val="18"/>
              </w:rPr>
              <w:t>、生产实践(H)</w:t>
            </w:r>
          </w:p>
        </w:tc>
      </w:tr>
    </w:tbl>
    <w:p w14:paraId="1C5658E9">
      <w:pPr>
        <w:spacing w:line="540" w:lineRule="exact"/>
        <w:rPr>
          <w:rFonts w:hint="default" w:ascii="Times New Roman" w:hAnsi="Times New Roman" w:cs="Times New Roman"/>
          <w:szCs w:val="32"/>
        </w:rPr>
      </w:pPr>
    </w:p>
    <w:p w14:paraId="0DFFA385">
      <w:pPr>
        <w:spacing w:line="540" w:lineRule="exact"/>
        <w:rPr>
          <w:rFonts w:hint="default" w:ascii="Times New Roman" w:hAnsi="Times New Roman" w:cs="Times New Roman"/>
          <w:szCs w:val="32"/>
        </w:rPr>
      </w:pPr>
    </w:p>
    <w:p w14:paraId="6846ABDF">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14:paraId="1C754B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8897" w:type="dxa"/>
        <w:jc w:val="center"/>
        <w:tblLayout w:type="fixed"/>
        <w:tblCellMar>
          <w:top w:w="0" w:type="dxa"/>
          <w:left w:w="108" w:type="dxa"/>
          <w:bottom w:w="0" w:type="dxa"/>
          <w:right w:w="108" w:type="dxa"/>
        </w:tblCellMar>
      </w:tblPr>
      <w:tblGrid>
        <w:gridCol w:w="1809"/>
        <w:gridCol w:w="3402"/>
        <w:gridCol w:w="3686"/>
      </w:tblGrid>
      <w:tr w14:paraId="1BB564A5">
        <w:tblPrEx>
          <w:tblCellMar>
            <w:top w:w="0" w:type="dxa"/>
            <w:left w:w="108" w:type="dxa"/>
            <w:bottom w:w="0" w:type="dxa"/>
            <w:right w:w="108" w:type="dxa"/>
          </w:tblCellMar>
        </w:tblPrEx>
        <w:trPr>
          <w:trHeight w:val="329" w:hRule="atLeast"/>
          <w:jc w:val="center"/>
        </w:trPr>
        <w:tc>
          <w:tcPr>
            <w:tcW w:w="1809" w:type="dxa"/>
            <w:tcBorders>
              <w:top w:val="single" w:color="auto" w:sz="4" w:space="0"/>
              <w:left w:val="single" w:color="auto" w:sz="4" w:space="0"/>
              <w:bottom w:val="single" w:color="auto" w:sz="4" w:space="0"/>
              <w:right w:val="single" w:color="auto" w:sz="4" w:space="0"/>
            </w:tcBorders>
            <w:noWrap/>
            <w:vAlign w:val="center"/>
          </w:tcPr>
          <w:p w14:paraId="2F338DE8">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毕业要求</w:t>
            </w:r>
          </w:p>
        </w:tc>
        <w:tc>
          <w:tcPr>
            <w:tcW w:w="3402" w:type="dxa"/>
            <w:tcBorders>
              <w:top w:val="single" w:color="auto" w:sz="4" w:space="0"/>
              <w:left w:val="nil"/>
              <w:bottom w:val="single" w:color="auto" w:sz="4" w:space="0"/>
              <w:right w:val="single" w:color="auto" w:sz="4" w:space="0"/>
            </w:tcBorders>
            <w:noWrap/>
            <w:vAlign w:val="center"/>
          </w:tcPr>
          <w:p w14:paraId="5328879C">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指标点</w:t>
            </w:r>
          </w:p>
        </w:tc>
        <w:tc>
          <w:tcPr>
            <w:tcW w:w="3686" w:type="dxa"/>
            <w:tcBorders>
              <w:top w:val="single" w:color="auto" w:sz="4" w:space="0"/>
              <w:left w:val="nil"/>
              <w:bottom w:val="single" w:color="auto" w:sz="4" w:space="0"/>
              <w:right w:val="single" w:color="auto" w:sz="4" w:space="0"/>
            </w:tcBorders>
            <w:noWrap/>
            <w:vAlign w:val="center"/>
          </w:tcPr>
          <w:p w14:paraId="1EC38025">
            <w:pPr>
              <w:widowControl/>
              <w:jc w:val="center"/>
              <w:rPr>
                <w:rFonts w:hint="default" w:ascii="Times New Roman" w:hAnsi="Times New Roman" w:eastAsia="黑体" w:cs="Times New Roman"/>
                <w:b w:val="0"/>
                <w:bCs/>
                <w:color w:val="auto"/>
                <w:kern w:val="0"/>
                <w:sz w:val="18"/>
                <w:szCs w:val="18"/>
              </w:rPr>
            </w:pPr>
            <w:r>
              <w:rPr>
                <w:rFonts w:hint="default" w:ascii="Times New Roman" w:hAnsi="Times New Roman" w:eastAsia="黑体" w:cs="Times New Roman"/>
                <w:b w:val="0"/>
                <w:bCs/>
                <w:color w:val="auto"/>
                <w:kern w:val="0"/>
                <w:sz w:val="18"/>
                <w:szCs w:val="18"/>
              </w:rPr>
              <w:t>主要支撑课程及支撑强度，用“H(强)”  “M(中)”  “L(弱)”表示</w:t>
            </w:r>
          </w:p>
        </w:tc>
      </w:tr>
      <w:tr w14:paraId="6AF41C7C">
        <w:tblPrEx>
          <w:tblCellMar>
            <w:top w:w="0" w:type="dxa"/>
            <w:left w:w="108" w:type="dxa"/>
            <w:bottom w:w="0" w:type="dxa"/>
            <w:right w:w="108" w:type="dxa"/>
          </w:tblCellMar>
        </w:tblPrEx>
        <w:trPr>
          <w:trHeight w:val="1285"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14:paraId="3CC8B584">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伦理和职业规范：有工程报国、工程为民的意识，具有人文社会科学素养和社会责任感，能够理解和应用工程伦理，在工程实践中遵守工程职业道德、规范和相关法律，履行责任。</w:t>
            </w:r>
          </w:p>
        </w:tc>
        <w:tc>
          <w:tcPr>
            <w:tcW w:w="3402" w:type="dxa"/>
            <w:tcBorders>
              <w:top w:val="single" w:color="auto" w:sz="4" w:space="0"/>
              <w:left w:val="nil"/>
              <w:bottom w:val="single" w:color="auto" w:sz="4" w:space="0"/>
              <w:right w:val="single" w:color="auto" w:sz="4" w:space="0"/>
            </w:tcBorders>
            <w:vAlign w:val="center"/>
          </w:tcPr>
          <w:p w14:paraId="09ECDEB5">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7.1 了解中国基本国情，具有人文社会科学素养和社会主义核心价值观，社会责任感，身心健康。</w:t>
            </w:r>
          </w:p>
        </w:tc>
        <w:tc>
          <w:tcPr>
            <w:tcW w:w="3686" w:type="dxa"/>
            <w:tcBorders>
              <w:top w:val="single" w:color="auto" w:sz="4" w:space="0"/>
              <w:left w:val="nil"/>
              <w:bottom w:val="single" w:color="auto" w:sz="4" w:space="0"/>
              <w:right w:val="single" w:color="auto" w:sz="4" w:space="0"/>
            </w:tcBorders>
            <w:vAlign w:val="center"/>
          </w:tcPr>
          <w:p w14:paraId="3C562E6A">
            <w:pPr>
              <w:widowControl/>
              <w:spacing w:line="260" w:lineRule="exact"/>
              <w:jc w:val="left"/>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中国近现代史纲要(M)、马克思主义基本原理(M)</w:t>
            </w:r>
            <w:r>
              <w:rPr>
                <w:rFonts w:hint="default" w:ascii="Times New Roman" w:hAnsi="Times New Roman" w:cs="Times New Roman"/>
                <w:color w:val="auto"/>
                <w:kern w:val="0"/>
                <w:sz w:val="18"/>
                <w:szCs w:val="18"/>
              </w:rPr>
              <w:t>、形势与政策(M)</w:t>
            </w:r>
            <w:r>
              <w:rPr>
                <w:rFonts w:hint="default" w:ascii="Times New Roman" w:hAnsi="Times New Roman" w:cs="Times New Roman"/>
                <w:color w:val="auto"/>
                <w:sz w:val="18"/>
                <w:szCs w:val="18"/>
              </w:rPr>
              <w:t>、大学生心理健康教育(H)、体育(M)</w:t>
            </w:r>
            <w:r>
              <w:rPr>
                <w:rFonts w:hint="default" w:ascii="Times New Roman" w:hAnsi="Times New Roman" w:cs="Times New Roman"/>
                <w:color w:val="auto"/>
                <w:sz w:val="18"/>
                <w:szCs w:val="18"/>
                <w:lang w:eastAsia="zh-CN"/>
              </w:rPr>
              <w:t>、中国传统文化概论</w:t>
            </w:r>
            <w:r>
              <w:rPr>
                <w:rFonts w:hint="default" w:ascii="Times New Roman" w:hAnsi="Times New Roman" w:cs="Times New Roman"/>
                <w:color w:val="auto"/>
                <w:sz w:val="18"/>
                <w:szCs w:val="18"/>
              </w:rPr>
              <w:t>(H)</w:t>
            </w:r>
          </w:p>
        </w:tc>
      </w:tr>
      <w:tr w14:paraId="0034D265">
        <w:tblPrEx>
          <w:tblCellMar>
            <w:top w:w="0" w:type="dxa"/>
            <w:left w:w="108" w:type="dxa"/>
            <w:bottom w:w="0" w:type="dxa"/>
            <w:right w:w="108" w:type="dxa"/>
          </w:tblCellMar>
        </w:tblPrEx>
        <w:trPr>
          <w:trHeight w:val="1540"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226089ED">
            <w:pPr>
              <w:widowControl/>
              <w:jc w:val="left"/>
              <w:rPr>
                <w:rFonts w:hint="default" w:ascii="Times New Roman" w:hAnsi="Times New Roman" w:cs="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14:paraId="3B0DFE95">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7.2 理解诚实公正、诚信守则的工程职业道德和规范，并能在工程实践中自觉遵守。</w:t>
            </w:r>
          </w:p>
        </w:tc>
        <w:tc>
          <w:tcPr>
            <w:tcW w:w="3686" w:type="dxa"/>
            <w:tcBorders>
              <w:top w:val="single" w:color="auto" w:sz="4" w:space="0"/>
              <w:left w:val="nil"/>
              <w:bottom w:val="single" w:color="auto" w:sz="4" w:space="0"/>
              <w:right w:val="single" w:color="auto" w:sz="4" w:space="0"/>
            </w:tcBorders>
            <w:vAlign w:val="center"/>
          </w:tcPr>
          <w:p w14:paraId="020135F8">
            <w:pPr>
              <w:widowControl/>
              <w:jc w:val="left"/>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eastAsia="zh-CN"/>
              </w:rPr>
              <w:t>劳动教育与工程训练</w:t>
            </w:r>
            <w:r>
              <w:rPr>
                <w:rFonts w:hint="default" w:ascii="Times New Roman" w:hAnsi="Times New Roman" w:cs="Times New Roman"/>
                <w:color w:val="auto"/>
                <w:sz w:val="18"/>
                <w:szCs w:val="18"/>
              </w:rPr>
              <w:t>(M)、毕业实习(H)、毛泽东思想和中国特色社会主义理论体系概论(H)、思想道德与法治(M)、习近平新时代中国特色社会主义思想概论(H)、思想政治理论课实践(H)、生产实践(H)</w:t>
            </w:r>
            <w:r>
              <w:rPr>
                <w:rFonts w:hint="default" w:ascii="Times New Roman" w:hAnsi="Times New Roman" w:cs="Times New Roman"/>
                <w:color w:val="auto"/>
                <w:sz w:val="18"/>
                <w:szCs w:val="18"/>
                <w:lang w:eastAsia="zh-CN"/>
              </w:rPr>
              <w:t>、大学生就业指导</w:t>
            </w:r>
            <w:r>
              <w:rPr>
                <w:rFonts w:hint="default" w:ascii="Times New Roman" w:hAnsi="Times New Roman" w:cs="Times New Roman"/>
                <w:color w:val="auto"/>
                <w:sz w:val="18"/>
                <w:szCs w:val="18"/>
                <w:lang w:val="en-US" w:eastAsia="zh-CN"/>
              </w:rPr>
              <w:t>(H)</w:t>
            </w:r>
          </w:p>
        </w:tc>
      </w:tr>
      <w:tr w14:paraId="2D4C66BB">
        <w:tblPrEx>
          <w:tblCellMar>
            <w:top w:w="0" w:type="dxa"/>
            <w:left w:w="108" w:type="dxa"/>
            <w:bottom w:w="0" w:type="dxa"/>
            <w:right w:w="108" w:type="dxa"/>
          </w:tblCellMar>
        </w:tblPrEx>
        <w:trPr>
          <w:trHeight w:val="64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2BE3EDDE">
            <w:pPr>
              <w:widowControl/>
              <w:jc w:val="left"/>
              <w:rPr>
                <w:rFonts w:hint="default" w:ascii="Times New Roman" w:hAnsi="Times New Roman" w:cs="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14:paraId="02358DA8">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7.3 理解工程师对公众的安全、健康和福祉以及环境保护的社会责任，能够在工程实践中自觉履行责任。</w:t>
            </w:r>
          </w:p>
        </w:tc>
        <w:tc>
          <w:tcPr>
            <w:tcW w:w="3686" w:type="dxa"/>
            <w:tcBorders>
              <w:top w:val="single" w:color="auto" w:sz="4" w:space="0"/>
              <w:left w:val="nil"/>
              <w:bottom w:val="single" w:color="auto" w:sz="4" w:space="0"/>
              <w:right w:val="single" w:color="auto" w:sz="4" w:space="0"/>
            </w:tcBorders>
            <w:vAlign w:val="center"/>
          </w:tcPr>
          <w:p w14:paraId="1ED98C6F">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思想政治理论课实践(H)、大学生心理健康教育(实践)(H)、大学生军事理论与国家安全教育(H)、军事技能(H)、思想政治理论课实践(H)、生产实践(H)、</w:t>
            </w:r>
            <w:r>
              <w:rPr>
                <w:rFonts w:hint="default" w:ascii="Times New Roman" w:hAnsi="Times New Roman" w:cs="Times New Roman"/>
                <w:color w:val="auto"/>
                <w:kern w:val="0"/>
                <w:sz w:val="18"/>
                <w:szCs w:val="18"/>
              </w:rPr>
              <w:t>毕业实习</w:t>
            </w:r>
            <w:r>
              <w:rPr>
                <w:rFonts w:hint="default" w:ascii="Times New Roman" w:hAnsi="Times New Roman" w:cs="Times New Roman"/>
                <w:color w:val="auto"/>
                <w:sz w:val="18"/>
                <w:szCs w:val="18"/>
              </w:rPr>
              <w:t>(H)</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lang w:eastAsia="zh-CN"/>
              </w:rPr>
              <w:t>大学生职业发展</w:t>
            </w:r>
            <w:r>
              <w:rPr>
                <w:rFonts w:hint="default" w:ascii="Times New Roman" w:hAnsi="Times New Roman" w:cs="Times New Roman"/>
                <w:color w:val="auto"/>
                <w:sz w:val="18"/>
                <w:szCs w:val="18"/>
                <w:lang w:val="en-US" w:eastAsia="zh-CN"/>
              </w:rPr>
              <w:t>(H)</w:t>
            </w:r>
          </w:p>
        </w:tc>
      </w:tr>
      <w:tr w14:paraId="56FCB413">
        <w:tblPrEx>
          <w:tblCellMar>
            <w:top w:w="0" w:type="dxa"/>
            <w:left w:w="108" w:type="dxa"/>
            <w:bottom w:w="0" w:type="dxa"/>
            <w:right w:w="108" w:type="dxa"/>
          </w:tblCellMar>
        </w:tblPrEx>
        <w:trPr>
          <w:trHeight w:val="1020"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14:paraId="445C0BE0">
            <w:pPr>
              <w:widowControl/>
              <w:numPr>
                <w:ilvl w:val="0"/>
                <w:numId w:val="1"/>
              </w:numPr>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个人和团队：能够在多样化、多学科背景下的团队中承担个体、团队成员以及负责人的角色。</w:t>
            </w:r>
          </w:p>
        </w:tc>
        <w:tc>
          <w:tcPr>
            <w:tcW w:w="3402" w:type="dxa"/>
            <w:tcBorders>
              <w:top w:val="single" w:color="auto" w:sz="4" w:space="0"/>
              <w:left w:val="nil"/>
              <w:bottom w:val="single" w:color="auto" w:sz="4" w:space="0"/>
              <w:right w:val="single" w:color="auto" w:sz="4" w:space="0"/>
            </w:tcBorders>
            <w:vAlign w:val="center"/>
          </w:tcPr>
          <w:p w14:paraId="0DDA7D80">
            <w:pPr>
              <w:widowControl/>
              <w:spacing w:line="26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8.1 能与其他学科的成员有效沟通，合作共事。</w:t>
            </w:r>
          </w:p>
        </w:tc>
        <w:tc>
          <w:tcPr>
            <w:tcW w:w="3686" w:type="dxa"/>
            <w:tcBorders>
              <w:top w:val="single" w:color="auto" w:sz="4" w:space="0"/>
              <w:left w:val="nil"/>
              <w:bottom w:val="single" w:color="auto" w:sz="4" w:space="0"/>
              <w:right w:val="single" w:color="auto" w:sz="4" w:space="0"/>
            </w:tcBorders>
            <w:vAlign w:val="center"/>
          </w:tcPr>
          <w:p w14:paraId="6F9E8D3A">
            <w:pPr>
              <w:widowControl/>
              <w:spacing w:line="26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电工电子实践</w:t>
            </w:r>
            <w:r>
              <w:rPr>
                <w:rFonts w:hint="default" w:ascii="Times New Roman" w:hAnsi="Times New Roman" w:cs="Times New Roman"/>
                <w:color w:val="auto"/>
                <w:sz w:val="18"/>
                <w:szCs w:val="18"/>
              </w:rPr>
              <w:t>(H)、工厂数据采集与监视控制系统综合实践(H)、</w:t>
            </w:r>
            <w:r>
              <w:rPr>
                <w:rFonts w:hint="default" w:ascii="Times New Roman" w:hAnsi="Times New Roman" w:cs="Times New Roman"/>
                <w:color w:val="auto"/>
                <w:kern w:val="0"/>
                <w:sz w:val="18"/>
                <w:szCs w:val="18"/>
              </w:rPr>
              <w:t>机械基础综合实验(H)</w:t>
            </w:r>
          </w:p>
        </w:tc>
      </w:tr>
      <w:tr w14:paraId="0EE45291">
        <w:tblPrEx>
          <w:tblCellMar>
            <w:top w:w="0" w:type="dxa"/>
            <w:left w:w="108" w:type="dxa"/>
            <w:bottom w:w="0" w:type="dxa"/>
            <w:right w:w="108" w:type="dxa"/>
          </w:tblCellMar>
        </w:tblPrEx>
        <w:trPr>
          <w:trHeight w:val="975"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4593344F">
            <w:pPr>
              <w:widowControl/>
              <w:jc w:val="left"/>
              <w:rPr>
                <w:rFonts w:hint="default" w:ascii="Times New Roman" w:hAnsi="Times New Roman" w:cs="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14:paraId="236B45E4">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8.2 能够在团队中独立或合作开展工作，能够组织、协调和指挥团队开展工作。</w:t>
            </w:r>
          </w:p>
        </w:tc>
        <w:tc>
          <w:tcPr>
            <w:tcW w:w="3686" w:type="dxa"/>
            <w:tcBorders>
              <w:top w:val="single" w:color="auto" w:sz="4" w:space="0"/>
              <w:left w:val="nil"/>
              <w:bottom w:val="single" w:color="auto" w:sz="4" w:space="0"/>
              <w:right w:val="single" w:color="auto" w:sz="4" w:space="0"/>
            </w:tcBorders>
            <w:vAlign w:val="center"/>
          </w:tcPr>
          <w:p w14:paraId="21F4166A">
            <w:pPr>
              <w:widowControl/>
              <w:jc w:val="left"/>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液压与气动系统设计实践(H)、工程图学实践(H)、生产实践(H)、</w:t>
            </w:r>
            <w:r>
              <w:rPr>
                <w:rFonts w:hint="default" w:ascii="Times New Roman" w:hAnsi="Times New Roman" w:cs="Times New Roman"/>
                <w:color w:val="auto"/>
                <w:kern w:val="0"/>
                <w:sz w:val="18"/>
                <w:szCs w:val="18"/>
              </w:rPr>
              <w:t>毕业实习</w:t>
            </w:r>
            <w:r>
              <w:rPr>
                <w:rFonts w:hint="default" w:ascii="Times New Roman" w:hAnsi="Times New Roman" w:cs="Times New Roman"/>
                <w:color w:val="auto"/>
                <w:sz w:val="18"/>
                <w:szCs w:val="18"/>
              </w:rPr>
              <w:t>(H)</w:t>
            </w:r>
          </w:p>
        </w:tc>
      </w:tr>
      <w:tr w14:paraId="422D59B4">
        <w:tblPrEx>
          <w:tblCellMar>
            <w:top w:w="0" w:type="dxa"/>
            <w:left w:w="108" w:type="dxa"/>
            <w:bottom w:w="0" w:type="dxa"/>
            <w:right w:w="108" w:type="dxa"/>
          </w:tblCellMar>
        </w:tblPrEx>
        <w:trPr>
          <w:trHeight w:val="1436" w:hRule="atLeast"/>
          <w:jc w:val="center"/>
        </w:trPr>
        <w:tc>
          <w:tcPr>
            <w:tcW w:w="1809" w:type="dxa"/>
            <w:vMerge w:val="restart"/>
            <w:tcBorders>
              <w:top w:val="single" w:color="auto" w:sz="4" w:space="0"/>
              <w:left w:val="single" w:color="auto" w:sz="4" w:space="0"/>
              <w:right w:val="single" w:color="auto" w:sz="4" w:space="0"/>
            </w:tcBorders>
            <w:vAlign w:val="center"/>
          </w:tcPr>
          <w:p w14:paraId="65E2824F">
            <w:pPr>
              <w:widowControl/>
              <w:numPr>
                <w:ilvl w:val="0"/>
                <w:numId w:val="1"/>
              </w:numP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沟通：能够就复杂工程问题与业界同行及社会公众进行有效沟通和交流，包括撰写报告和设计文稿、陈述发言、清晰表达或回应指令；能够在跨文化背景下进行沟通和交流，理解、尊重语言和文化差异。</w:t>
            </w:r>
          </w:p>
        </w:tc>
        <w:tc>
          <w:tcPr>
            <w:tcW w:w="3402" w:type="dxa"/>
            <w:tcBorders>
              <w:top w:val="single" w:color="auto" w:sz="4" w:space="0"/>
              <w:left w:val="nil"/>
              <w:bottom w:val="single" w:color="auto" w:sz="4" w:space="0"/>
              <w:right w:val="single" w:color="auto" w:sz="4" w:space="0"/>
            </w:tcBorders>
            <w:vAlign w:val="center"/>
          </w:tcPr>
          <w:p w14:paraId="3829BDA7">
            <w:pPr>
              <w:widowControl/>
              <w:spacing w:line="26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9.1 能就专业问题，以口头、文稿、图表等方式，准确表达自己的观点，回应质疑，理解与业界同行和社会公众交流的差异性。</w:t>
            </w:r>
          </w:p>
        </w:tc>
        <w:tc>
          <w:tcPr>
            <w:tcW w:w="3686" w:type="dxa"/>
            <w:tcBorders>
              <w:top w:val="single" w:color="auto" w:sz="4" w:space="0"/>
              <w:left w:val="nil"/>
              <w:bottom w:val="single" w:color="auto" w:sz="4" w:space="0"/>
              <w:right w:val="single" w:color="auto" w:sz="4" w:space="0"/>
            </w:tcBorders>
            <w:vAlign w:val="center"/>
          </w:tcPr>
          <w:p w14:paraId="2BB8CD5D">
            <w:pPr>
              <w:widowControl/>
              <w:spacing w:line="260" w:lineRule="exact"/>
              <w:jc w:val="left"/>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eastAsia="zh-CN"/>
              </w:rPr>
              <w:t>电气控制与PLC应用实践</w:t>
            </w:r>
            <w:r>
              <w:rPr>
                <w:rFonts w:hint="default" w:ascii="Times New Roman" w:hAnsi="Times New Roman" w:cs="Times New Roman"/>
                <w:color w:val="auto"/>
                <w:sz w:val="18"/>
                <w:szCs w:val="18"/>
              </w:rPr>
              <w:t>(H)、创新综合实践(H)</w:t>
            </w:r>
            <w:r>
              <w:rPr>
                <w:rFonts w:hint="default" w:ascii="Times New Roman" w:hAnsi="Times New Roman" w:cs="Times New Roman"/>
                <w:color w:val="auto"/>
                <w:sz w:val="18"/>
                <w:szCs w:val="18"/>
                <w:lang w:eastAsia="zh-CN"/>
              </w:rPr>
              <w:t>、大学生就业指导</w:t>
            </w:r>
            <w:r>
              <w:rPr>
                <w:rFonts w:hint="default" w:ascii="Times New Roman" w:hAnsi="Times New Roman" w:cs="Times New Roman"/>
                <w:color w:val="auto"/>
                <w:sz w:val="18"/>
                <w:szCs w:val="18"/>
                <w:lang w:val="en-US" w:eastAsia="zh-CN"/>
              </w:rPr>
              <w:t>(H)</w:t>
            </w:r>
          </w:p>
        </w:tc>
      </w:tr>
      <w:tr w14:paraId="37AF2082">
        <w:tblPrEx>
          <w:tblCellMar>
            <w:top w:w="0" w:type="dxa"/>
            <w:left w:w="108" w:type="dxa"/>
            <w:bottom w:w="0" w:type="dxa"/>
            <w:right w:w="108" w:type="dxa"/>
          </w:tblCellMar>
        </w:tblPrEx>
        <w:trPr>
          <w:trHeight w:val="1455" w:hRule="atLeast"/>
          <w:jc w:val="center"/>
        </w:trPr>
        <w:tc>
          <w:tcPr>
            <w:tcW w:w="1809" w:type="dxa"/>
            <w:vMerge w:val="continue"/>
            <w:tcBorders>
              <w:left w:val="single" w:color="auto" w:sz="4" w:space="0"/>
              <w:right w:val="single" w:color="auto" w:sz="4" w:space="0"/>
            </w:tcBorders>
            <w:vAlign w:val="center"/>
          </w:tcPr>
          <w:p w14:paraId="25E1EFBC">
            <w:pPr>
              <w:widowControl/>
              <w:jc w:val="left"/>
              <w:rPr>
                <w:rFonts w:hint="default" w:ascii="Times New Roman" w:hAnsi="Times New Roman" w:cs="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14:paraId="7492B926">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9.2 了解专业领域的国际发展趋势、研究热点，理解和尊重世界不同文化的差异性和多样性。</w:t>
            </w:r>
          </w:p>
        </w:tc>
        <w:tc>
          <w:tcPr>
            <w:tcW w:w="3686" w:type="dxa"/>
            <w:tcBorders>
              <w:top w:val="single" w:color="auto" w:sz="4" w:space="0"/>
              <w:left w:val="nil"/>
              <w:bottom w:val="single" w:color="auto" w:sz="4" w:space="0"/>
              <w:right w:val="single" w:color="auto" w:sz="4" w:space="0"/>
            </w:tcBorders>
            <w:vAlign w:val="center"/>
          </w:tcPr>
          <w:p w14:paraId="28E0307C">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智能制造导论(H)、大学英语/日语(H)</w:t>
            </w:r>
            <w:r>
              <w:rPr>
                <w:rFonts w:hint="default" w:ascii="Times New Roman" w:hAnsi="Times New Roman" w:cs="Times New Roman"/>
                <w:color w:val="auto"/>
                <w:sz w:val="18"/>
                <w:szCs w:val="18"/>
              </w:rPr>
              <w:t>、认识实习(</w:t>
            </w:r>
            <w:r>
              <w:rPr>
                <w:rFonts w:hint="default" w:ascii="Times New Roman" w:hAnsi="Times New Roman" w:cs="Times New Roman"/>
                <w:color w:val="auto"/>
                <w:kern w:val="0"/>
                <w:sz w:val="18"/>
                <w:szCs w:val="18"/>
              </w:rPr>
              <w:t>M</w:t>
            </w:r>
            <w:r>
              <w:rPr>
                <w:rFonts w:hint="default" w:ascii="Times New Roman" w:hAnsi="Times New Roman" w:cs="Times New Roman"/>
                <w:color w:val="auto"/>
                <w:sz w:val="18"/>
                <w:szCs w:val="18"/>
              </w:rPr>
              <w:t>)</w:t>
            </w:r>
          </w:p>
        </w:tc>
      </w:tr>
      <w:tr w14:paraId="125A4691">
        <w:tblPrEx>
          <w:tblCellMar>
            <w:top w:w="0" w:type="dxa"/>
            <w:left w:w="108" w:type="dxa"/>
            <w:bottom w:w="0" w:type="dxa"/>
            <w:right w:w="108" w:type="dxa"/>
          </w:tblCellMar>
        </w:tblPrEx>
        <w:trPr>
          <w:trHeight w:val="1879" w:hRule="atLeast"/>
          <w:jc w:val="center"/>
        </w:trPr>
        <w:tc>
          <w:tcPr>
            <w:tcW w:w="1809" w:type="dxa"/>
            <w:vMerge w:val="continue"/>
            <w:tcBorders>
              <w:left w:val="single" w:color="auto" w:sz="4" w:space="0"/>
              <w:bottom w:val="single" w:color="auto" w:sz="4" w:space="0"/>
              <w:right w:val="single" w:color="auto" w:sz="4" w:space="0"/>
            </w:tcBorders>
            <w:vAlign w:val="center"/>
          </w:tcPr>
          <w:p w14:paraId="1EE7D62F">
            <w:pPr>
              <w:widowControl/>
              <w:jc w:val="left"/>
              <w:rPr>
                <w:rFonts w:hint="default" w:ascii="Times New Roman" w:hAnsi="Times New Roman" w:cs="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14:paraId="768CE82E">
            <w:pPr>
              <w:widowControl/>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9.3 具备跨文化交流的语言和书面表达能力，能就专业问题，在跨文化背景下进行基本沟通和交流。</w:t>
            </w:r>
          </w:p>
        </w:tc>
        <w:tc>
          <w:tcPr>
            <w:tcW w:w="3686" w:type="dxa"/>
            <w:tcBorders>
              <w:top w:val="single" w:color="auto" w:sz="4" w:space="0"/>
              <w:left w:val="nil"/>
              <w:bottom w:val="single" w:color="auto" w:sz="4" w:space="0"/>
              <w:right w:val="single" w:color="auto" w:sz="4" w:space="0"/>
            </w:tcBorders>
            <w:vAlign w:val="center"/>
          </w:tcPr>
          <w:p w14:paraId="22534FDE">
            <w:pPr>
              <w:widowControl/>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大学英语/日语(</w:t>
            </w:r>
            <w:r>
              <w:rPr>
                <w:rFonts w:hint="default" w:ascii="Times New Roman" w:hAnsi="Times New Roman" w:cs="Times New Roman"/>
                <w:color w:val="auto"/>
                <w:kern w:val="0"/>
                <w:sz w:val="18"/>
                <w:szCs w:val="18"/>
              </w:rPr>
              <w:t>H</w:t>
            </w:r>
            <w:r>
              <w:rPr>
                <w:rFonts w:hint="default" w:ascii="Times New Roman" w:hAnsi="Times New Roman" w:cs="Times New Roman"/>
                <w:color w:val="auto"/>
                <w:sz w:val="18"/>
                <w:szCs w:val="18"/>
              </w:rPr>
              <w:t>)、机器视觉与智能图像处理/智能仪器技术(二选一)(H)、专业英语(H)</w:t>
            </w:r>
          </w:p>
        </w:tc>
      </w:tr>
    </w:tbl>
    <w:p w14:paraId="7F3D2DD3">
      <w:pPr>
        <w:rPr>
          <w:rFonts w:hint="default" w:ascii="Times New Roman" w:hAnsi="Times New Roman" w:cs="Times New Roman"/>
          <w:b/>
          <w:sz w:val="28"/>
          <w:szCs w:val="28"/>
        </w:rPr>
      </w:pPr>
    </w:p>
    <w:p w14:paraId="039D8A5C">
      <w:pPr>
        <w:rPr>
          <w:rFonts w:hint="default" w:ascii="Times New Roman" w:hAnsi="Times New Roman" w:cs="Times New Roman"/>
          <w:b/>
          <w:sz w:val="28"/>
          <w:szCs w:val="28"/>
        </w:rPr>
      </w:pPr>
    </w:p>
    <w:p w14:paraId="6BC5163A">
      <w:pPr>
        <w:rPr>
          <w:rFonts w:hint="default" w:ascii="Times New Roman" w:hAnsi="Times New Roman" w:cs="Times New Roman"/>
          <w:b/>
          <w:sz w:val="28"/>
          <w:szCs w:val="28"/>
        </w:rPr>
      </w:pPr>
    </w:p>
    <w:p w14:paraId="5BCF8053">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14:paraId="26B177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80" w:type="dxa"/>
        <w:jc w:val="center"/>
        <w:tblLayout w:type="fixed"/>
        <w:tblCellMar>
          <w:top w:w="0" w:type="dxa"/>
          <w:left w:w="108" w:type="dxa"/>
          <w:bottom w:w="0" w:type="dxa"/>
          <w:right w:w="108" w:type="dxa"/>
        </w:tblCellMar>
      </w:tblPr>
      <w:tblGrid>
        <w:gridCol w:w="1809"/>
        <w:gridCol w:w="3828"/>
        <w:gridCol w:w="3543"/>
      </w:tblGrid>
      <w:tr w14:paraId="1A23A3EB">
        <w:tblPrEx>
          <w:tblCellMar>
            <w:top w:w="0" w:type="dxa"/>
            <w:left w:w="108" w:type="dxa"/>
            <w:bottom w:w="0" w:type="dxa"/>
            <w:right w:w="108" w:type="dxa"/>
          </w:tblCellMar>
        </w:tblPrEx>
        <w:trPr>
          <w:trHeight w:val="329" w:hRule="atLeast"/>
          <w:jc w:val="center"/>
        </w:trPr>
        <w:tc>
          <w:tcPr>
            <w:tcW w:w="1809" w:type="dxa"/>
            <w:tcBorders>
              <w:top w:val="single" w:color="auto" w:sz="4" w:space="0"/>
              <w:left w:val="single" w:color="auto" w:sz="4" w:space="0"/>
              <w:bottom w:val="single" w:color="auto" w:sz="4" w:space="0"/>
              <w:right w:val="single" w:color="auto" w:sz="4" w:space="0"/>
            </w:tcBorders>
            <w:noWrap/>
            <w:vAlign w:val="center"/>
          </w:tcPr>
          <w:p w14:paraId="487B7855">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828" w:type="dxa"/>
            <w:tcBorders>
              <w:top w:val="single" w:color="auto" w:sz="4" w:space="0"/>
              <w:left w:val="nil"/>
              <w:bottom w:val="single" w:color="auto" w:sz="4" w:space="0"/>
              <w:right w:val="single" w:color="auto" w:sz="4" w:space="0"/>
            </w:tcBorders>
            <w:noWrap/>
            <w:vAlign w:val="center"/>
          </w:tcPr>
          <w:p w14:paraId="37CBAC8F">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543" w:type="dxa"/>
            <w:tcBorders>
              <w:top w:val="single" w:color="auto" w:sz="4" w:space="0"/>
              <w:left w:val="nil"/>
              <w:bottom w:val="single" w:color="auto" w:sz="4" w:space="0"/>
              <w:right w:val="single" w:color="auto" w:sz="4" w:space="0"/>
            </w:tcBorders>
            <w:noWrap/>
            <w:vAlign w:val="center"/>
          </w:tcPr>
          <w:p w14:paraId="20EEF865">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  “M(中)”  “L(弱)”表示</w:t>
            </w:r>
          </w:p>
        </w:tc>
      </w:tr>
      <w:tr w14:paraId="57723033">
        <w:tblPrEx>
          <w:tblCellMar>
            <w:top w:w="0" w:type="dxa"/>
            <w:left w:w="108" w:type="dxa"/>
            <w:bottom w:w="0" w:type="dxa"/>
            <w:right w:w="108" w:type="dxa"/>
          </w:tblCellMar>
        </w:tblPrEx>
        <w:trPr>
          <w:trHeight w:val="1009" w:hRule="atLeast"/>
          <w:jc w:val="center"/>
        </w:trPr>
        <w:tc>
          <w:tcPr>
            <w:tcW w:w="1809" w:type="dxa"/>
            <w:vMerge w:val="restart"/>
            <w:tcBorders>
              <w:top w:val="single" w:color="auto" w:sz="4" w:space="0"/>
              <w:left w:val="single" w:color="auto" w:sz="4" w:space="0"/>
              <w:right w:val="single" w:color="auto" w:sz="4" w:space="0"/>
            </w:tcBorders>
            <w:vAlign w:val="center"/>
          </w:tcPr>
          <w:p w14:paraId="4A75F0F7">
            <w:pPr>
              <w:widowControl/>
              <w:spacing w:line="26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10. 项目管理：理解并掌握工程项目相关的管理原理与经济决策方法，并能够在多学科环境中应用。</w:t>
            </w:r>
          </w:p>
        </w:tc>
        <w:tc>
          <w:tcPr>
            <w:tcW w:w="3828" w:type="dxa"/>
            <w:tcBorders>
              <w:top w:val="single" w:color="auto" w:sz="4" w:space="0"/>
              <w:left w:val="nil"/>
              <w:bottom w:val="single" w:color="auto" w:sz="4" w:space="0"/>
              <w:right w:val="single" w:color="auto" w:sz="4" w:space="0"/>
            </w:tcBorders>
            <w:vAlign w:val="center"/>
          </w:tcPr>
          <w:p w14:paraId="7EFF6204">
            <w:pPr>
              <w:widowControl/>
              <w:spacing w:line="260" w:lineRule="exact"/>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10.1 掌握工程项目中涉及的管理与经济决策方法；</w:t>
            </w:r>
          </w:p>
        </w:tc>
        <w:tc>
          <w:tcPr>
            <w:tcW w:w="3543" w:type="dxa"/>
            <w:tcBorders>
              <w:top w:val="single" w:color="auto" w:sz="4" w:space="0"/>
              <w:left w:val="nil"/>
              <w:bottom w:val="single" w:color="auto" w:sz="4" w:space="0"/>
              <w:right w:val="single" w:color="auto" w:sz="4" w:space="0"/>
            </w:tcBorders>
            <w:vAlign w:val="center"/>
          </w:tcPr>
          <w:p w14:paraId="381E219D">
            <w:pPr>
              <w:widowControl/>
              <w:spacing w:line="260" w:lineRule="exact"/>
              <w:jc w:val="left"/>
              <w:rPr>
                <w:rFonts w:hint="default" w:ascii="Times New Roman" w:hAnsi="Times New Roman" w:cs="Times New Roman"/>
                <w:sz w:val="18"/>
                <w:szCs w:val="18"/>
              </w:rPr>
            </w:pPr>
            <w:r>
              <w:rPr>
                <w:rFonts w:hint="default" w:ascii="Times New Roman" w:hAnsi="Times New Roman" w:cs="Times New Roman"/>
                <w:sz w:val="18"/>
                <w:szCs w:val="18"/>
              </w:rPr>
              <w:t>大学生创新创业基础(H)、智能制造生产综合实践(M)</w:t>
            </w:r>
          </w:p>
        </w:tc>
      </w:tr>
      <w:tr w14:paraId="103DD2B6">
        <w:tblPrEx>
          <w:tblCellMar>
            <w:top w:w="0" w:type="dxa"/>
            <w:left w:w="108" w:type="dxa"/>
            <w:bottom w:w="0" w:type="dxa"/>
            <w:right w:w="108" w:type="dxa"/>
          </w:tblCellMar>
        </w:tblPrEx>
        <w:trPr>
          <w:trHeight w:val="840" w:hRule="atLeast"/>
          <w:jc w:val="center"/>
        </w:trPr>
        <w:tc>
          <w:tcPr>
            <w:tcW w:w="1809" w:type="dxa"/>
            <w:vMerge w:val="continue"/>
            <w:tcBorders>
              <w:left w:val="single" w:color="auto" w:sz="4" w:space="0"/>
              <w:right w:val="single" w:color="auto" w:sz="4" w:space="0"/>
            </w:tcBorders>
            <w:vAlign w:val="center"/>
          </w:tcPr>
          <w:p w14:paraId="503E093D">
            <w:pPr>
              <w:widowControl/>
              <w:jc w:val="left"/>
              <w:rPr>
                <w:rFonts w:hint="default" w:ascii="Times New Roman" w:hAnsi="Times New Roman" w:cs="Times New Roman"/>
                <w:kern w:val="0"/>
                <w:sz w:val="18"/>
                <w:szCs w:val="18"/>
              </w:rPr>
            </w:pPr>
          </w:p>
        </w:tc>
        <w:tc>
          <w:tcPr>
            <w:tcW w:w="3828" w:type="dxa"/>
            <w:tcBorders>
              <w:top w:val="single" w:color="auto" w:sz="4" w:space="0"/>
              <w:left w:val="nil"/>
              <w:bottom w:val="single" w:color="auto" w:sz="4" w:space="0"/>
              <w:right w:val="single" w:color="auto" w:sz="4" w:space="0"/>
            </w:tcBorders>
            <w:vAlign w:val="center"/>
          </w:tcPr>
          <w:p w14:paraId="7E2C64C4">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10.2 了解工程及产品全周期、全流程的成本构成，理解其中涉及的工程管理与经济决策问题；</w:t>
            </w:r>
          </w:p>
        </w:tc>
        <w:tc>
          <w:tcPr>
            <w:tcW w:w="3543" w:type="dxa"/>
            <w:tcBorders>
              <w:top w:val="single" w:color="auto" w:sz="4" w:space="0"/>
              <w:left w:val="nil"/>
              <w:bottom w:val="single" w:color="auto" w:sz="4" w:space="0"/>
              <w:right w:val="single" w:color="auto" w:sz="4" w:space="0"/>
            </w:tcBorders>
            <w:vAlign w:val="center"/>
          </w:tcPr>
          <w:p w14:paraId="50E52EAB">
            <w:pPr>
              <w:widowControl/>
              <w:jc w:val="left"/>
              <w:rPr>
                <w:rFonts w:hint="default" w:ascii="Times New Roman" w:hAnsi="Times New Roman" w:cs="Times New Roman"/>
                <w:sz w:val="18"/>
                <w:szCs w:val="18"/>
              </w:rPr>
            </w:pPr>
            <w:r>
              <w:rPr>
                <w:rFonts w:hint="default" w:ascii="Times New Roman" w:hAnsi="Times New Roman" w:cs="Times New Roman"/>
                <w:sz w:val="18"/>
                <w:szCs w:val="18"/>
                <w:lang w:eastAsia="zh-CN"/>
              </w:rPr>
              <w:t>劳动教育与工程训练</w:t>
            </w:r>
            <w:r>
              <w:rPr>
                <w:rFonts w:hint="default" w:ascii="Times New Roman" w:hAnsi="Times New Roman" w:cs="Times New Roman"/>
                <w:sz w:val="18"/>
                <w:szCs w:val="18"/>
              </w:rPr>
              <w:t>(M)、毕业实习(H)、生产实践(H)、毕业设计(论文)(H)</w:t>
            </w:r>
          </w:p>
        </w:tc>
      </w:tr>
      <w:tr w14:paraId="7CD4A47C">
        <w:tblPrEx>
          <w:tblCellMar>
            <w:top w:w="0" w:type="dxa"/>
            <w:left w:w="108" w:type="dxa"/>
            <w:bottom w:w="0" w:type="dxa"/>
            <w:right w:w="108" w:type="dxa"/>
          </w:tblCellMar>
        </w:tblPrEx>
        <w:trPr>
          <w:trHeight w:val="840" w:hRule="atLeast"/>
          <w:jc w:val="center"/>
        </w:trPr>
        <w:tc>
          <w:tcPr>
            <w:tcW w:w="1809" w:type="dxa"/>
            <w:vMerge w:val="continue"/>
            <w:tcBorders>
              <w:left w:val="single" w:color="auto" w:sz="4" w:space="0"/>
              <w:bottom w:val="single" w:color="auto" w:sz="4" w:space="0"/>
              <w:right w:val="single" w:color="auto" w:sz="4" w:space="0"/>
            </w:tcBorders>
            <w:vAlign w:val="center"/>
          </w:tcPr>
          <w:p w14:paraId="229048F6">
            <w:pPr>
              <w:widowControl/>
              <w:jc w:val="left"/>
              <w:rPr>
                <w:rFonts w:hint="default" w:ascii="Times New Roman" w:hAnsi="Times New Roman" w:cs="Times New Roman"/>
                <w:kern w:val="0"/>
                <w:sz w:val="18"/>
                <w:szCs w:val="18"/>
              </w:rPr>
            </w:pPr>
          </w:p>
        </w:tc>
        <w:tc>
          <w:tcPr>
            <w:tcW w:w="3828" w:type="dxa"/>
            <w:tcBorders>
              <w:top w:val="single" w:color="auto" w:sz="4" w:space="0"/>
              <w:left w:val="nil"/>
              <w:bottom w:val="single" w:color="auto" w:sz="4" w:space="0"/>
              <w:right w:val="single" w:color="auto" w:sz="4" w:space="0"/>
            </w:tcBorders>
            <w:vAlign w:val="center"/>
          </w:tcPr>
          <w:p w14:paraId="7B67BEA7">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10.3 能在多学科环境下(包括模拟环境)，在设计开发解决方案的过程中，运用工程管理与经济决策方法。</w:t>
            </w:r>
          </w:p>
        </w:tc>
        <w:tc>
          <w:tcPr>
            <w:tcW w:w="3543" w:type="dxa"/>
            <w:tcBorders>
              <w:top w:val="single" w:color="auto" w:sz="4" w:space="0"/>
              <w:left w:val="nil"/>
              <w:bottom w:val="single" w:color="auto" w:sz="4" w:space="0"/>
              <w:right w:val="single" w:color="auto" w:sz="4" w:space="0"/>
            </w:tcBorders>
            <w:vAlign w:val="center"/>
          </w:tcPr>
          <w:p w14:paraId="39757621">
            <w:pPr>
              <w:widowControl/>
              <w:jc w:val="left"/>
              <w:rPr>
                <w:rFonts w:hint="default" w:ascii="Times New Roman" w:hAnsi="Times New Roman" w:cs="Times New Roman"/>
                <w:sz w:val="18"/>
                <w:szCs w:val="18"/>
              </w:rPr>
            </w:pPr>
            <w:r>
              <w:rPr>
                <w:rFonts w:hint="default" w:ascii="Times New Roman" w:hAnsi="Times New Roman" w:cs="Times New Roman"/>
                <w:sz w:val="18"/>
                <w:szCs w:val="18"/>
              </w:rPr>
              <w:t>大学生创新创业基础(H)、创新综合实践(H)、毕业设计(论文)(H)</w:t>
            </w:r>
          </w:p>
        </w:tc>
      </w:tr>
      <w:tr w14:paraId="233400DF">
        <w:tblPrEx>
          <w:tblCellMar>
            <w:top w:w="0" w:type="dxa"/>
            <w:left w:w="108" w:type="dxa"/>
            <w:bottom w:w="0" w:type="dxa"/>
            <w:right w:w="108" w:type="dxa"/>
          </w:tblCellMar>
        </w:tblPrEx>
        <w:trPr>
          <w:trHeight w:val="834"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14:paraId="796EA097">
            <w:pPr>
              <w:widowControl/>
              <w:spacing w:line="26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11. 终身学习：具有自主学习和终身学习的意识和能力，能够理解广泛的技术变革对工程和社会的影响，适应新技术变革，具有批判性思维能力。</w:t>
            </w:r>
          </w:p>
        </w:tc>
        <w:tc>
          <w:tcPr>
            <w:tcW w:w="3828" w:type="dxa"/>
            <w:tcBorders>
              <w:top w:val="single" w:color="auto" w:sz="4" w:space="0"/>
              <w:left w:val="single" w:color="auto" w:sz="4" w:space="0"/>
              <w:bottom w:val="single" w:color="auto" w:sz="4" w:space="0"/>
              <w:right w:val="single" w:color="auto" w:sz="4" w:space="0"/>
            </w:tcBorders>
            <w:vAlign w:val="center"/>
          </w:tcPr>
          <w:p w14:paraId="3E143902">
            <w:pPr>
              <w:widowControl/>
              <w:spacing w:line="260" w:lineRule="exact"/>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11.1 能在社会发展的大背景下，认识到自主和终身学习的必要性；</w:t>
            </w:r>
          </w:p>
        </w:tc>
        <w:tc>
          <w:tcPr>
            <w:tcW w:w="3543" w:type="dxa"/>
            <w:tcBorders>
              <w:top w:val="single" w:color="auto" w:sz="4" w:space="0"/>
              <w:left w:val="single" w:color="auto" w:sz="4" w:space="0"/>
              <w:bottom w:val="single" w:color="auto" w:sz="4" w:space="0"/>
              <w:right w:val="single" w:color="auto" w:sz="4" w:space="0"/>
            </w:tcBorders>
            <w:vAlign w:val="center"/>
          </w:tcPr>
          <w:p w14:paraId="39249295">
            <w:pPr>
              <w:widowControl/>
              <w:spacing w:line="260" w:lineRule="exact"/>
              <w:jc w:val="left"/>
              <w:rPr>
                <w:rFonts w:hint="default" w:ascii="Times New Roman" w:hAnsi="Times New Roman" w:cs="Times New Roman"/>
                <w:sz w:val="18"/>
                <w:szCs w:val="18"/>
              </w:rPr>
            </w:pPr>
            <w:r>
              <w:rPr>
                <w:rFonts w:hint="default" w:ascii="Times New Roman" w:hAnsi="Times New Roman" w:cs="Times New Roman"/>
                <w:kern w:val="0"/>
                <w:sz w:val="18"/>
                <w:szCs w:val="18"/>
              </w:rPr>
              <w:t>智能制造导论(H)、</w:t>
            </w:r>
            <w:r>
              <w:rPr>
                <w:rFonts w:hint="default" w:ascii="Times New Roman" w:hAnsi="Times New Roman" w:cs="Times New Roman"/>
                <w:sz w:val="18"/>
                <w:szCs w:val="18"/>
              </w:rPr>
              <w:t>创新综合实践(H)</w:t>
            </w:r>
          </w:p>
        </w:tc>
      </w:tr>
      <w:tr w14:paraId="073B1E6C">
        <w:tblPrEx>
          <w:tblCellMar>
            <w:top w:w="0" w:type="dxa"/>
            <w:left w:w="108" w:type="dxa"/>
            <w:bottom w:w="0" w:type="dxa"/>
            <w:right w:w="108" w:type="dxa"/>
          </w:tblCellMar>
        </w:tblPrEx>
        <w:trPr>
          <w:trHeight w:val="1836"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14:paraId="5902F87B">
            <w:pPr>
              <w:widowControl/>
              <w:jc w:val="left"/>
              <w:rPr>
                <w:rFonts w:hint="default" w:ascii="Times New Roman" w:hAnsi="Times New Roman" w:cs="Times New Roman"/>
                <w:kern w:val="0"/>
                <w:sz w:val="18"/>
                <w:szCs w:val="18"/>
              </w:rPr>
            </w:pPr>
          </w:p>
        </w:tc>
        <w:tc>
          <w:tcPr>
            <w:tcW w:w="3828" w:type="dxa"/>
            <w:tcBorders>
              <w:top w:val="single" w:color="auto" w:sz="4" w:space="0"/>
              <w:left w:val="single" w:color="auto" w:sz="4" w:space="0"/>
              <w:bottom w:val="single" w:color="auto" w:sz="4" w:space="0"/>
              <w:right w:val="single" w:color="auto" w:sz="4" w:space="0"/>
            </w:tcBorders>
            <w:vAlign w:val="center"/>
          </w:tcPr>
          <w:p w14:paraId="609EE38A">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11.2 具有自主学习的能力，包括对技术问题的理解能力，归纳总结的能力和提出问题的能力等。</w:t>
            </w:r>
          </w:p>
        </w:tc>
        <w:tc>
          <w:tcPr>
            <w:tcW w:w="3543" w:type="dxa"/>
            <w:tcBorders>
              <w:top w:val="single" w:color="auto" w:sz="4" w:space="0"/>
              <w:left w:val="single" w:color="auto" w:sz="4" w:space="0"/>
              <w:bottom w:val="single" w:color="auto" w:sz="4" w:space="0"/>
              <w:right w:val="single" w:color="auto" w:sz="4" w:space="0"/>
            </w:tcBorders>
            <w:vAlign w:val="center"/>
          </w:tcPr>
          <w:p w14:paraId="387278C0">
            <w:pPr>
              <w:widowControl/>
              <w:jc w:val="left"/>
              <w:rPr>
                <w:rFonts w:hint="default" w:ascii="Times New Roman" w:hAnsi="Times New Roman" w:cs="Times New Roman"/>
                <w:sz w:val="18"/>
                <w:szCs w:val="18"/>
              </w:rPr>
            </w:pPr>
            <w:r>
              <w:rPr>
                <w:rFonts w:hint="default" w:ascii="Times New Roman" w:hAnsi="Times New Roman" w:cs="Times New Roman"/>
                <w:sz w:val="18"/>
                <w:szCs w:val="18"/>
                <w:lang w:val="en-US" w:eastAsia="zh-CN"/>
              </w:rPr>
              <w:t>大学生职业发展(H)、</w:t>
            </w:r>
            <w:r>
              <w:rPr>
                <w:rFonts w:hint="default" w:ascii="Times New Roman" w:hAnsi="Times New Roman" w:cs="Times New Roman"/>
                <w:sz w:val="18"/>
                <w:szCs w:val="18"/>
                <w:lang w:eastAsia="zh-CN"/>
              </w:rPr>
              <w:t>电气控制与PLC应用实践</w:t>
            </w:r>
            <w:r>
              <w:rPr>
                <w:rFonts w:hint="default" w:ascii="Times New Roman" w:hAnsi="Times New Roman" w:cs="Times New Roman"/>
                <w:sz w:val="18"/>
                <w:szCs w:val="18"/>
              </w:rPr>
              <w:t>(H)、毕业设计(论文)(H)</w:t>
            </w:r>
          </w:p>
        </w:tc>
      </w:tr>
    </w:tbl>
    <w:p w14:paraId="79D617CB">
      <w:pPr>
        <w:spacing w:line="540" w:lineRule="exact"/>
        <w:rPr>
          <w:rFonts w:hint="default" w:ascii="Times New Roman" w:hAnsi="Times New Roman" w:cs="Times New Roman"/>
          <w:b/>
          <w:bCs/>
          <w:sz w:val="24"/>
          <w:szCs w:val="32"/>
        </w:rPr>
      </w:pPr>
      <w:r>
        <w:rPr>
          <w:rFonts w:hint="default" w:ascii="Times New Roman" w:hAnsi="Times New Roman" w:cs="Times New Roman"/>
          <w:b/>
          <w:bCs/>
          <w:sz w:val="24"/>
          <w:szCs w:val="32"/>
        </w:rPr>
        <w:t xml:space="preserve">  </w:t>
      </w:r>
    </w:p>
    <w:p w14:paraId="40731292">
      <w:pPr>
        <w:spacing w:line="540" w:lineRule="exact"/>
        <w:jc w:val="center"/>
        <w:rPr>
          <w:rFonts w:hint="default" w:ascii="Times New Roman" w:hAnsi="Times New Roman" w:cs="Times New Roman"/>
          <w:b/>
          <w:sz w:val="24"/>
          <w:szCs w:val="24"/>
        </w:rPr>
      </w:pPr>
    </w:p>
    <w:p w14:paraId="090A2185">
      <w:pPr>
        <w:spacing w:line="540" w:lineRule="exact"/>
        <w:jc w:val="center"/>
        <w:rPr>
          <w:rFonts w:hint="default" w:ascii="Times New Roman" w:hAnsi="Times New Roman" w:cs="Times New Roman"/>
          <w:b/>
          <w:sz w:val="24"/>
          <w:szCs w:val="24"/>
        </w:rPr>
      </w:pPr>
    </w:p>
    <w:p w14:paraId="0CFA1098">
      <w:pPr>
        <w:spacing w:line="540" w:lineRule="exact"/>
        <w:jc w:val="center"/>
        <w:rPr>
          <w:rFonts w:hint="default" w:ascii="Times New Roman" w:hAnsi="Times New Roman" w:cs="Times New Roman"/>
          <w:b/>
          <w:sz w:val="24"/>
          <w:szCs w:val="24"/>
        </w:rPr>
      </w:pPr>
    </w:p>
    <w:p w14:paraId="60F12B6B">
      <w:pPr>
        <w:spacing w:line="540" w:lineRule="exact"/>
        <w:jc w:val="center"/>
        <w:rPr>
          <w:rFonts w:hint="default" w:ascii="Times New Roman" w:hAnsi="Times New Roman" w:cs="Times New Roman"/>
          <w:b/>
          <w:sz w:val="24"/>
          <w:szCs w:val="24"/>
        </w:rPr>
      </w:pPr>
    </w:p>
    <w:p w14:paraId="44B376FD">
      <w:pPr>
        <w:spacing w:line="540" w:lineRule="exact"/>
        <w:jc w:val="center"/>
        <w:rPr>
          <w:rFonts w:hint="default" w:ascii="Times New Roman" w:hAnsi="Times New Roman" w:cs="Times New Roman"/>
          <w:b/>
          <w:sz w:val="24"/>
          <w:szCs w:val="24"/>
        </w:rPr>
      </w:pPr>
    </w:p>
    <w:p w14:paraId="474A9406">
      <w:pPr>
        <w:rPr>
          <w:rFonts w:hint="default" w:ascii="Times New Roman" w:hAnsi="Times New Roman" w:cs="Times New Roman"/>
          <w:szCs w:val="32"/>
        </w:rPr>
      </w:pPr>
      <w:r>
        <w:rPr>
          <w:rFonts w:hint="default" w:ascii="Times New Roman" w:hAnsi="Times New Roman" w:cs="Times New Roman"/>
          <w:szCs w:val="32"/>
        </w:rPr>
        <w:br w:type="page"/>
      </w:r>
    </w:p>
    <w:p w14:paraId="5D28EA65">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附表3：</w:t>
      </w:r>
    </w:p>
    <w:p w14:paraId="66AB11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表3.1  课程设置与教学进程计划表</w:t>
      </w:r>
    </w:p>
    <w:tbl>
      <w:tblPr>
        <w:tblStyle w:val="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6"/>
        <w:gridCol w:w="6"/>
        <w:gridCol w:w="240"/>
        <w:gridCol w:w="21"/>
        <w:gridCol w:w="838"/>
        <w:gridCol w:w="2965"/>
        <w:gridCol w:w="422"/>
        <w:gridCol w:w="422"/>
        <w:gridCol w:w="425"/>
        <w:gridCol w:w="422"/>
        <w:gridCol w:w="300"/>
        <w:gridCol w:w="301"/>
        <w:gridCol w:w="301"/>
        <w:gridCol w:w="301"/>
        <w:gridCol w:w="301"/>
        <w:gridCol w:w="301"/>
        <w:gridCol w:w="300"/>
        <w:gridCol w:w="303"/>
        <w:gridCol w:w="882"/>
      </w:tblGrid>
      <w:tr w14:paraId="2ECF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 w:hRule="atLeast"/>
          <w:tblHeader/>
          <w:jc w:val="center"/>
        </w:trPr>
        <w:tc>
          <w:tcPr>
            <w:tcW w:w="513" w:type="dxa"/>
            <w:gridSpan w:val="4"/>
            <w:vMerge w:val="restart"/>
            <w:vAlign w:val="center"/>
          </w:tcPr>
          <w:p w14:paraId="3E4070D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课程</w:t>
            </w:r>
          </w:p>
          <w:p w14:paraId="1A2B718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类别</w:t>
            </w:r>
          </w:p>
        </w:tc>
        <w:tc>
          <w:tcPr>
            <w:tcW w:w="838" w:type="dxa"/>
            <w:vMerge w:val="restart"/>
            <w:vAlign w:val="center"/>
          </w:tcPr>
          <w:p w14:paraId="37BE3C4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课程编号</w:t>
            </w:r>
          </w:p>
        </w:tc>
        <w:tc>
          <w:tcPr>
            <w:tcW w:w="2965" w:type="dxa"/>
            <w:vMerge w:val="restart"/>
            <w:vAlign w:val="center"/>
          </w:tcPr>
          <w:p w14:paraId="2BE06C3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课程名称</w:t>
            </w:r>
          </w:p>
        </w:tc>
        <w:tc>
          <w:tcPr>
            <w:tcW w:w="422" w:type="dxa"/>
            <w:vMerge w:val="restart"/>
            <w:vAlign w:val="center"/>
          </w:tcPr>
          <w:p w14:paraId="012C12EC">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rPr>
                <w:rFonts w:hint="default" w:ascii="Times New Roman" w:hAnsi="Times New Roman" w:eastAsia="黑体" w:cs="Times New Roman"/>
                <w:color w:val="auto"/>
              </w:rPr>
            </w:pPr>
            <w:r>
              <w:rPr>
                <w:rFonts w:hint="default" w:ascii="Times New Roman" w:hAnsi="Times New Roman" w:eastAsia="黑体" w:cs="Times New Roman"/>
                <w:color w:val="auto"/>
              </w:rPr>
              <w:t>学分</w:t>
            </w:r>
          </w:p>
        </w:tc>
        <w:tc>
          <w:tcPr>
            <w:tcW w:w="422" w:type="dxa"/>
            <w:vMerge w:val="restart"/>
            <w:vAlign w:val="center"/>
          </w:tcPr>
          <w:p w14:paraId="6AAFACE4">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rPr>
                <w:rFonts w:hint="default" w:ascii="Times New Roman" w:hAnsi="Times New Roman" w:eastAsia="黑体" w:cs="Times New Roman"/>
                <w:color w:val="auto"/>
              </w:rPr>
            </w:pPr>
            <w:r>
              <w:rPr>
                <w:rFonts w:hint="default" w:ascii="Times New Roman" w:hAnsi="Times New Roman" w:eastAsia="黑体" w:cs="Times New Roman"/>
                <w:color w:val="auto"/>
              </w:rPr>
              <w:t>课内</w:t>
            </w:r>
          </w:p>
          <w:p w14:paraId="2796D93A">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rPr>
                <w:rFonts w:hint="default" w:ascii="Times New Roman" w:hAnsi="Times New Roman" w:eastAsia="黑体" w:cs="Times New Roman"/>
                <w:color w:val="auto"/>
              </w:rPr>
            </w:pPr>
            <w:r>
              <w:rPr>
                <w:rFonts w:hint="default" w:ascii="Times New Roman" w:hAnsi="Times New Roman" w:eastAsia="黑体" w:cs="Times New Roman"/>
                <w:color w:val="auto"/>
              </w:rPr>
              <w:t>学时</w:t>
            </w:r>
          </w:p>
        </w:tc>
        <w:tc>
          <w:tcPr>
            <w:tcW w:w="847" w:type="dxa"/>
            <w:gridSpan w:val="2"/>
            <w:vAlign w:val="center"/>
          </w:tcPr>
          <w:p w14:paraId="1273A66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学时分配</w:t>
            </w:r>
          </w:p>
        </w:tc>
        <w:tc>
          <w:tcPr>
            <w:tcW w:w="2408" w:type="dxa"/>
            <w:gridSpan w:val="8"/>
            <w:vAlign w:val="center"/>
          </w:tcPr>
          <w:p w14:paraId="7DE6E4C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各学期周学时数</w:t>
            </w:r>
          </w:p>
        </w:tc>
        <w:tc>
          <w:tcPr>
            <w:tcW w:w="882" w:type="dxa"/>
            <w:vMerge w:val="restart"/>
            <w:vAlign w:val="center"/>
          </w:tcPr>
          <w:p w14:paraId="476E61E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备注</w:t>
            </w:r>
          </w:p>
        </w:tc>
      </w:tr>
      <w:tr w14:paraId="44DA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 w:hRule="atLeast"/>
          <w:tblHeader/>
          <w:jc w:val="center"/>
        </w:trPr>
        <w:tc>
          <w:tcPr>
            <w:tcW w:w="513" w:type="dxa"/>
            <w:gridSpan w:val="4"/>
            <w:vMerge w:val="continue"/>
            <w:vAlign w:val="center"/>
          </w:tcPr>
          <w:p w14:paraId="5E41AC88">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838" w:type="dxa"/>
            <w:vMerge w:val="continue"/>
            <w:vAlign w:val="center"/>
          </w:tcPr>
          <w:p w14:paraId="1EA7532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2965" w:type="dxa"/>
            <w:vMerge w:val="continue"/>
            <w:vAlign w:val="center"/>
          </w:tcPr>
          <w:p w14:paraId="12341099">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2" w:type="dxa"/>
            <w:vMerge w:val="continue"/>
            <w:vAlign w:val="center"/>
          </w:tcPr>
          <w:p w14:paraId="64C23C8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2" w:type="dxa"/>
            <w:vMerge w:val="continue"/>
            <w:vAlign w:val="center"/>
          </w:tcPr>
          <w:p w14:paraId="25C2D09A">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5" w:type="dxa"/>
            <w:vMerge w:val="restart"/>
            <w:vAlign w:val="center"/>
          </w:tcPr>
          <w:p w14:paraId="567F577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讲课</w:t>
            </w:r>
          </w:p>
        </w:tc>
        <w:tc>
          <w:tcPr>
            <w:tcW w:w="422" w:type="dxa"/>
            <w:vMerge w:val="restart"/>
            <w:vAlign w:val="center"/>
          </w:tcPr>
          <w:p w14:paraId="06787B2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实践</w:t>
            </w:r>
          </w:p>
        </w:tc>
        <w:tc>
          <w:tcPr>
            <w:tcW w:w="300" w:type="dxa"/>
            <w:vAlign w:val="center"/>
          </w:tcPr>
          <w:p w14:paraId="0DBEE4E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w:t>
            </w:r>
          </w:p>
        </w:tc>
        <w:tc>
          <w:tcPr>
            <w:tcW w:w="301" w:type="dxa"/>
            <w:vAlign w:val="center"/>
          </w:tcPr>
          <w:p w14:paraId="7B2F358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2</w:t>
            </w:r>
          </w:p>
        </w:tc>
        <w:tc>
          <w:tcPr>
            <w:tcW w:w="301" w:type="dxa"/>
            <w:vAlign w:val="center"/>
          </w:tcPr>
          <w:p w14:paraId="4351636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3</w:t>
            </w:r>
          </w:p>
        </w:tc>
        <w:tc>
          <w:tcPr>
            <w:tcW w:w="301" w:type="dxa"/>
            <w:vAlign w:val="center"/>
          </w:tcPr>
          <w:p w14:paraId="56E0076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4</w:t>
            </w:r>
          </w:p>
        </w:tc>
        <w:tc>
          <w:tcPr>
            <w:tcW w:w="301" w:type="dxa"/>
            <w:vAlign w:val="center"/>
          </w:tcPr>
          <w:p w14:paraId="3F6CFB9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5</w:t>
            </w:r>
          </w:p>
        </w:tc>
        <w:tc>
          <w:tcPr>
            <w:tcW w:w="301" w:type="dxa"/>
            <w:vAlign w:val="center"/>
          </w:tcPr>
          <w:p w14:paraId="6C21837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6</w:t>
            </w:r>
          </w:p>
        </w:tc>
        <w:tc>
          <w:tcPr>
            <w:tcW w:w="300" w:type="dxa"/>
            <w:vAlign w:val="center"/>
          </w:tcPr>
          <w:p w14:paraId="4186C66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7</w:t>
            </w:r>
          </w:p>
        </w:tc>
        <w:tc>
          <w:tcPr>
            <w:tcW w:w="303" w:type="dxa"/>
            <w:vAlign w:val="center"/>
          </w:tcPr>
          <w:p w14:paraId="00E5DDD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8</w:t>
            </w:r>
          </w:p>
        </w:tc>
        <w:tc>
          <w:tcPr>
            <w:tcW w:w="882" w:type="dxa"/>
            <w:vMerge w:val="continue"/>
            <w:vAlign w:val="center"/>
          </w:tcPr>
          <w:p w14:paraId="0E5F8063">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r>
      <w:tr w14:paraId="5D34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 w:hRule="atLeast"/>
          <w:tblHeader/>
          <w:jc w:val="center"/>
        </w:trPr>
        <w:tc>
          <w:tcPr>
            <w:tcW w:w="513" w:type="dxa"/>
            <w:gridSpan w:val="4"/>
            <w:vMerge w:val="continue"/>
            <w:vAlign w:val="center"/>
          </w:tcPr>
          <w:p w14:paraId="1358F2AC">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838" w:type="dxa"/>
            <w:vMerge w:val="continue"/>
            <w:vAlign w:val="center"/>
          </w:tcPr>
          <w:p w14:paraId="308356E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2965" w:type="dxa"/>
            <w:vMerge w:val="continue"/>
            <w:vAlign w:val="center"/>
          </w:tcPr>
          <w:p w14:paraId="5BB422E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2" w:type="dxa"/>
            <w:vMerge w:val="continue"/>
            <w:vAlign w:val="center"/>
          </w:tcPr>
          <w:p w14:paraId="25E2712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2" w:type="dxa"/>
            <w:vMerge w:val="continue"/>
            <w:vAlign w:val="center"/>
          </w:tcPr>
          <w:p w14:paraId="203AD947">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5" w:type="dxa"/>
            <w:vMerge w:val="continue"/>
            <w:vAlign w:val="center"/>
          </w:tcPr>
          <w:p w14:paraId="36A855B8">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422" w:type="dxa"/>
            <w:vMerge w:val="continue"/>
            <w:vAlign w:val="center"/>
          </w:tcPr>
          <w:p w14:paraId="278C2FED">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eastAsia="黑体" w:cs="Times New Roman"/>
                <w:color w:val="auto"/>
                <w:sz w:val="18"/>
                <w:szCs w:val="18"/>
              </w:rPr>
            </w:pPr>
          </w:p>
        </w:tc>
        <w:tc>
          <w:tcPr>
            <w:tcW w:w="300" w:type="dxa"/>
            <w:vAlign w:val="center"/>
          </w:tcPr>
          <w:p w14:paraId="64855C5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1" w:type="dxa"/>
            <w:vAlign w:val="center"/>
          </w:tcPr>
          <w:p w14:paraId="34A5183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1" w:type="dxa"/>
            <w:vAlign w:val="center"/>
          </w:tcPr>
          <w:p w14:paraId="64BFC4E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1" w:type="dxa"/>
            <w:vAlign w:val="center"/>
          </w:tcPr>
          <w:p w14:paraId="3377829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1" w:type="dxa"/>
            <w:vAlign w:val="center"/>
          </w:tcPr>
          <w:p w14:paraId="2F23D3C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1" w:type="dxa"/>
            <w:vAlign w:val="center"/>
          </w:tcPr>
          <w:p w14:paraId="34D1143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16</w:t>
            </w:r>
          </w:p>
        </w:tc>
        <w:tc>
          <w:tcPr>
            <w:tcW w:w="300" w:type="dxa"/>
            <w:vAlign w:val="center"/>
          </w:tcPr>
          <w:p w14:paraId="36D0C0A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8</w:t>
            </w:r>
          </w:p>
        </w:tc>
        <w:tc>
          <w:tcPr>
            <w:tcW w:w="303" w:type="dxa"/>
            <w:vAlign w:val="center"/>
          </w:tcPr>
          <w:p w14:paraId="7953290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黑体" w:cs="Times New Roman"/>
                <w:color w:val="auto"/>
                <w:sz w:val="18"/>
                <w:szCs w:val="18"/>
              </w:rPr>
            </w:pPr>
          </w:p>
        </w:tc>
        <w:tc>
          <w:tcPr>
            <w:tcW w:w="882" w:type="dxa"/>
            <w:vMerge w:val="continue"/>
            <w:vAlign w:val="center"/>
          </w:tcPr>
          <w:p w14:paraId="43603E1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r>
      <w:tr w14:paraId="3FB5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0" w:hRule="atLeast"/>
          <w:jc w:val="center"/>
        </w:trPr>
        <w:tc>
          <w:tcPr>
            <w:tcW w:w="246" w:type="dxa"/>
            <w:vMerge w:val="restart"/>
            <w:vAlign w:val="center"/>
          </w:tcPr>
          <w:p w14:paraId="3FF6FD6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8B0DBF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276A472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025ADE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942230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A4A466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281300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CAD33A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0A023F1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2777788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2C85FCF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EEDF0E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1B67CF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9D5FEA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E31CCA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3BD7F3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D0983E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027736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69CA93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7C76F7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869E7F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2015438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8A4431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通识课</w:t>
            </w:r>
          </w:p>
          <w:p w14:paraId="1D7413E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p w14:paraId="6A6BBD8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0F9C302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2654D8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FC42A0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15B1BB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B1C87B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48CCF0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7B1929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9AB401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A8676A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52F3D2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BED0BD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2C53D4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E8370C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8F9324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F1C7E7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CE4B38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3D431F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FFF0EC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ECAC5F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DE8ABF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EB7300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428358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439B6D3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6669BFC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0A141E1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9FBBCB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500F15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D10C75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1B7E6CE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F1916F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55623CE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5E5294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092190A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2F5873B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7CE2CE4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p w14:paraId="39C3630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通识课</w:t>
            </w:r>
          </w:p>
          <w:p w14:paraId="47E8014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tc>
        <w:tc>
          <w:tcPr>
            <w:tcW w:w="267" w:type="dxa"/>
            <w:gridSpan w:val="3"/>
            <w:vMerge w:val="restart"/>
            <w:vAlign w:val="center"/>
          </w:tcPr>
          <w:p w14:paraId="21D45F2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必修 课</w:t>
            </w:r>
          </w:p>
        </w:tc>
        <w:tc>
          <w:tcPr>
            <w:tcW w:w="838" w:type="dxa"/>
            <w:vAlign w:val="center"/>
          </w:tcPr>
          <w:p w14:paraId="75510D7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32110110</w:t>
            </w:r>
          </w:p>
        </w:tc>
        <w:tc>
          <w:tcPr>
            <w:tcW w:w="2965" w:type="dxa"/>
            <w:vAlign w:val="center"/>
          </w:tcPr>
          <w:p w14:paraId="6681A9BA">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思想道德与法治</w:t>
            </w:r>
          </w:p>
          <w:p w14:paraId="773EC71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eastAsia="仿宋_GB2312" w:cs="Times New Roman"/>
                <w:color w:val="auto"/>
                <w:sz w:val="18"/>
                <w:szCs w:val="18"/>
              </w:rPr>
            </w:pPr>
            <w:r>
              <w:rPr>
                <w:rFonts w:hint="default" w:ascii="Times New Roman" w:hAnsi="Times New Roman" w:cs="Times New Roman"/>
                <w:color w:val="auto"/>
                <w:sz w:val="18"/>
                <w:szCs w:val="18"/>
              </w:rPr>
              <w:t>Ideology, Morality and Nomocracy</w:t>
            </w:r>
          </w:p>
        </w:tc>
        <w:tc>
          <w:tcPr>
            <w:tcW w:w="422" w:type="dxa"/>
            <w:vAlign w:val="center"/>
          </w:tcPr>
          <w:p w14:paraId="63B488B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7A0819A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62943A8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2" w:type="dxa"/>
            <w:vAlign w:val="center"/>
          </w:tcPr>
          <w:p w14:paraId="0F27ACF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6857A7A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301" w:type="dxa"/>
            <w:vAlign w:val="center"/>
          </w:tcPr>
          <w:p w14:paraId="769D10F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E46EDB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13B1B9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BBA539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4D90E8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3525EA7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082946A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632ABC5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5098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2" w:hRule="atLeast"/>
          <w:jc w:val="center"/>
        </w:trPr>
        <w:tc>
          <w:tcPr>
            <w:tcW w:w="246" w:type="dxa"/>
            <w:vMerge w:val="continue"/>
            <w:vAlign w:val="center"/>
          </w:tcPr>
          <w:p w14:paraId="11C9A34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53D8A6E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3970749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32110140</w:t>
            </w:r>
          </w:p>
        </w:tc>
        <w:tc>
          <w:tcPr>
            <w:tcW w:w="2965" w:type="dxa"/>
            <w:vAlign w:val="center"/>
          </w:tcPr>
          <w:p w14:paraId="5BB05B33">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中国近现代史纲要</w:t>
            </w:r>
          </w:p>
          <w:p w14:paraId="5567A446">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pacing w:val="-6"/>
                <w:sz w:val="18"/>
                <w:szCs w:val="18"/>
              </w:rPr>
              <w:t>Compendium of Chinese Modern History</w:t>
            </w:r>
          </w:p>
        </w:tc>
        <w:tc>
          <w:tcPr>
            <w:tcW w:w="422" w:type="dxa"/>
            <w:vAlign w:val="center"/>
          </w:tcPr>
          <w:p w14:paraId="7B2589D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113324C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1513D46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2" w:type="dxa"/>
            <w:vAlign w:val="center"/>
          </w:tcPr>
          <w:p w14:paraId="0DECBB4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32AEB2A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9228CA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301" w:type="dxa"/>
            <w:vAlign w:val="center"/>
          </w:tcPr>
          <w:p w14:paraId="7F5CB3F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B8260C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143392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3EBBF6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245016A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38C47CE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7475245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7899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246" w:type="dxa"/>
            <w:vMerge w:val="continue"/>
            <w:vAlign w:val="center"/>
          </w:tcPr>
          <w:p w14:paraId="1989E66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5360154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7C26393D">
            <w:pPr>
              <w:keepNext w:val="0"/>
              <w:keepLines w:val="0"/>
              <w:pageBreakBefore w:val="0"/>
              <w:kinsoku/>
              <w:wordWrap/>
              <w:overflowPunct/>
              <w:topLinePunct w:val="0"/>
              <w:autoSpaceDE/>
              <w:autoSpaceDN/>
              <w:bidi w:val="0"/>
              <w:adjustRightInd/>
              <w:snapToGrid w:val="0"/>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32110010</w:t>
            </w:r>
          </w:p>
        </w:tc>
        <w:tc>
          <w:tcPr>
            <w:tcW w:w="2965" w:type="dxa"/>
            <w:vAlign w:val="center"/>
          </w:tcPr>
          <w:p w14:paraId="7B6A24CD">
            <w:pPr>
              <w:keepNext w:val="0"/>
              <w:keepLines w:val="0"/>
              <w:pageBreakBefore w:val="0"/>
              <w:kinsoku/>
              <w:wordWrap/>
              <w:overflowPunct/>
              <w:topLinePunct w:val="0"/>
              <w:autoSpaceDE/>
              <w:autoSpaceDN/>
              <w:bidi w:val="0"/>
              <w:adjustRightInd/>
              <w:snapToGrid w:val="0"/>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马克思主义基本原理</w:t>
            </w:r>
          </w:p>
          <w:p w14:paraId="451A0951">
            <w:pPr>
              <w:keepNext w:val="0"/>
              <w:keepLines w:val="0"/>
              <w:pageBreakBefore w:val="0"/>
              <w:kinsoku/>
              <w:wordWrap/>
              <w:overflowPunct/>
              <w:topLinePunct w:val="0"/>
              <w:autoSpaceDE/>
              <w:autoSpaceDN/>
              <w:bidi w:val="0"/>
              <w:adjustRightInd/>
              <w:snapToGrid w:val="0"/>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The Fundamental Tenets of Marxism</w:t>
            </w:r>
          </w:p>
        </w:tc>
        <w:tc>
          <w:tcPr>
            <w:tcW w:w="422" w:type="dxa"/>
            <w:vAlign w:val="center"/>
          </w:tcPr>
          <w:p w14:paraId="5FAC606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0185F8A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52C6744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2" w:type="dxa"/>
            <w:vAlign w:val="center"/>
          </w:tcPr>
          <w:p w14:paraId="478B83D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26E042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4D7211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FDA6DE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301" w:type="dxa"/>
            <w:vAlign w:val="center"/>
          </w:tcPr>
          <w:p w14:paraId="1B05B22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2A1FB9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C73AE2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7BA5615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3FA4525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05F2DF0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68EB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7" w:hRule="atLeast"/>
          <w:jc w:val="center"/>
        </w:trPr>
        <w:tc>
          <w:tcPr>
            <w:tcW w:w="246" w:type="dxa"/>
            <w:vMerge w:val="continue"/>
            <w:vAlign w:val="center"/>
          </w:tcPr>
          <w:p w14:paraId="693DA69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340ECCD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02D179C">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32110130</w:t>
            </w:r>
          </w:p>
        </w:tc>
        <w:tc>
          <w:tcPr>
            <w:tcW w:w="2965" w:type="dxa"/>
            <w:vAlign w:val="center"/>
          </w:tcPr>
          <w:p w14:paraId="2F1D84D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毛泽东思想和中国特色社会主义理论体系概论</w:t>
            </w:r>
          </w:p>
          <w:p w14:paraId="0397762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Introduction to Mao Zedong Thought and Theoretical System of Socialism with Chinese Characteristics</w:t>
            </w:r>
          </w:p>
        </w:tc>
        <w:tc>
          <w:tcPr>
            <w:tcW w:w="422" w:type="dxa"/>
            <w:vAlign w:val="center"/>
          </w:tcPr>
          <w:p w14:paraId="6768E78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35D8E99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5D9C98E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1BEDBD2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94249B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31BF18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B0143D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2BA497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67BA43A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03C82B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64E74E3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27DFCFC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7035BA83">
            <w:pPr>
              <w:keepNext w:val="0"/>
              <w:keepLines w:val="0"/>
              <w:pageBreakBefore w:val="0"/>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前8周开设；另设实践1学分。</w:t>
            </w:r>
          </w:p>
        </w:tc>
      </w:tr>
      <w:tr w14:paraId="0799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7" w:hRule="atLeast"/>
          <w:jc w:val="center"/>
        </w:trPr>
        <w:tc>
          <w:tcPr>
            <w:tcW w:w="246" w:type="dxa"/>
            <w:vMerge w:val="continue"/>
            <w:vAlign w:val="center"/>
          </w:tcPr>
          <w:p w14:paraId="4798599D">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1CD35B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493F05F3">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32110120</w:t>
            </w:r>
          </w:p>
        </w:tc>
        <w:tc>
          <w:tcPr>
            <w:tcW w:w="2965" w:type="dxa"/>
            <w:vAlign w:val="center"/>
          </w:tcPr>
          <w:p w14:paraId="50A6A008">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习近平新时代中国特色社会主义思想概论</w:t>
            </w:r>
          </w:p>
          <w:p w14:paraId="4B2BC1E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Introduction to Xi Jinping Thought on Socialism with Chinese Characteristics for a New Era</w:t>
            </w:r>
          </w:p>
        </w:tc>
        <w:tc>
          <w:tcPr>
            <w:tcW w:w="422" w:type="dxa"/>
            <w:vAlign w:val="center"/>
          </w:tcPr>
          <w:p w14:paraId="3CFF2A1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0E138D9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3987CAA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6B2C8C4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6725290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29F5B0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4CCE47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8AC336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9F56C1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EBC192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6E3757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29C202D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1DF297C">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后8周开设；另设实践1学分。</w:t>
            </w:r>
          </w:p>
        </w:tc>
      </w:tr>
      <w:tr w14:paraId="1466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6" w:hRule="atLeast"/>
          <w:jc w:val="center"/>
        </w:trPr>
        <w:tc>
          <w:tcPr>
            <w:tcW w:w="246" w:type="dxa"/>
            <w:vMerge w:val="continue"/>
            <w:vAlign w:val="center"/>
          </w:tcPr>
          <w:p w14:paraId="6D77EC1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2555F02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3235C3B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32110050</w:t>
            </w:r>
          </w:p>
        </w:tc>
        <w:tc>
          <w:tcPr>
            <w:tcW w:w="2965" w:type="dxa"/>
            <w:vAlign w:val="center"/>
          </w:tcPr>
          <w:p w14:paraId="0D12AA0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形势与政策</w:t>
            </w:r>
          </w:p>
          <w:p w14:paraId="02BE724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Current Situation and Policy</w:t>
            </w:r>
          </w:p>
        </w:tc>
        <w:tc>
          <w:tcPr>
            <w:tcW w:w="422" w:type="dxa"/>
            <w:vAlign w:val="center"/>
          </w:tcPr>
          <w:p w14:paraId="080494E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21F1053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24E6BFF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410933B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1805" w:type="dxa"/>
            <w:gridSpan w:val="6"/>
            <w:vAlign w:val="center"/>
          </w:tcPr>
          <w:p w14:paraId="0D991D1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1-6学期讲座，第6学期考核</w:t>
            </w:r>
          </w:p>
        </w:tc>
        <w:tc>
          <w:tcPr>
            <w:tcW w:w="300" w:type="dxa"/>
            <w:vAlign w:val="center"/>
          </w:tcPr>
          <w:p w14:paraId="2CD77E6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572639C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9126A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366F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2C50910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4FB3676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791CC22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52110030</w:t>
            </w:r>
          </w:p>
        </w:tc>
        <w:tc>
          <w:tcPr>
            <w:tcW w:w="2965" w:type="dxa"/>
            <w:vAlign w:val="center"/>
          </w:tcPr>
          <w:p w14:paraId="78B0AD9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大学生军事理论与国家安全教育</w:t>
            </w:r>
          </w:p>
          <w:p w14:paraId="3D39E8C2">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Military Theory and National Security Education</w:t>
            </w:r>
          </w:p>
        </w:tc>
        <w:tc>
          <w:tcPr>
            <w:tcW w:w="422" w:type="dxa"/>
            <w:vAlign w:val="center"/>
          </w:tcPr>
          <w:p w14:paraId="1DF0E03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662ED27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4CB8720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6A49633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3622A67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5AAB0DF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D1EA8B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11BBF4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783446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173848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DA40B0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7215DE2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5284C2F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线上、线下教学结合</w:t>
            </w:r>
          </w:p>
        </w:tc>
      </w:tr>
      <w:tr w14:paraId="12C6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5" w:hRule="atLeast"/>
          <w:jc w:val="center"/>
        </w:trPr>
        <w:tc>
          <w:tcPr>
            <w:tcW w:w="246" w:type="dxa"/>
            <w:vMerge w:val="continue"/>
            <w:vAlign w:val="center"/>
          </w:tcPr>
          <w:p w14:paraId="7988C0D7">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4D57981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44FC87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52100050</w:t>
            </w:r>
          </w:p>
        </w:tc>
        <w:tc>
          <w:tcPr>
            <w:tcW w:w="2965" w:type="dxa"/>
            <w:vAlign w:val="center"/>
          </w:tcPr>
          <w:p w14:paraId="11D0F8A0">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大学生心理健康教育</w:t>
            </w:r>
          </w:p>
          <w:p w14:paraId="3D81CD4D">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eastAsia="仿宋_GB2312" w:cs="Times New Roman"/>
                <w:color w:val="auto"/>
                <w:sz w:val="18"/>
                <w:szCs w:val="18"/>
              </w:rPr>
              <w:t>College Psychological Health Education</w:t>
            </w:r>
          </w:p>
        </w:tc>
        <w:tc>
          <w:tcPr>
            <w:tcW w:w="422" w:type="dxa"/>
            <w:vAlign w:val="center"/>
          </w:tcPr>
          <w:p w14:paraId="467F1A9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7951B1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425" w:type="dxa"/>
            <w:vAlign w:val="center"/>
          </w:tcPr>
          <w:p w14:paraId="5E0D04B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422" w:type="dxa"/>
            <w:vAlign w:val="center"/>
          </w:tcPr>
          <w:p w14:paraId="390454C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38CBFB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3D12959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D57856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36C370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A7F708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A37BED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4105C8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2F8215A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59799AC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前8周</w:t>
            </w:r>
          </w:p>
        </w:tc>
      </w:tr>
      <w:tr w14:paraId="6E8B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02955EB1">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265C169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6545D1F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58100040</w:t>
            </w:r>
          </w:p>
        </w:tc>
        <w:tc>
          <w:tcPr>
            <w:tcW w:w="2965" w:type="dxa"/>
            <w:vAlign w:val="center"/>
          </w:tcPr>
          <w:p w14:paraId="6ECEA63D">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大学生创新创业基础</w:t>
            </w:r>
          </w:p>
          <w:p w14:paraId="22EC3871">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College Students Innovation and Entrepreneurship Foundation</w:t>
            </w:r>
          </w:p>
        </w:tc>
        <w:tc>
          <w:tcPr>
            <w:tcW w:w="422" w:type="dxa"/>
            <w:vAlign w:val="center"/>
          </w:tcPr>
          <w:p w14:paraId="3EE2EDB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2E8074C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12185B4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3B5F3DD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2248ABA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F11BFB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F01B32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711C50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0AD6D88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A0D86E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096A9D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5AA4B07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6F7BB26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1CEA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15F0E08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3FF7F54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E70D39C">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52110070</w:t>
            </w:r>
          </w:p>
        </w:tc>
        <w:tc>
          <w:tcPr>
            <w:tcW w:w="2965" w:type="dxa"/>
            <w:vAlign w:val="center"/>
          </w:tcPr>
          <w:p w14:paraId="4A0A075C">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大学生职业发展</w:t>
            </w:r>
          </w:p>
          <w:p w14:paraId="3CE3D18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Career Development of College Students</w:t>
            </w:r>
          </w:p>
        </w:tc>
        <w:tc>
          <w:tcPr>
            <w:tcW w:w="422" w:type="dxa"/>
            <w:vAlign w:val="center"/>
          </w:tcPr>
          <w:p w14:paraId="6A925D5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w:t>
            </w:r>
          </w:p>
        </w:tc>
        <w:tc>
          <w:tcPr>
            <w:tcW w:w="422" w:type="dxa"/>
            <w:vAlign w:val="center"/>
          </w:tcPr>
          <w:p w14:paraId="4700168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5" w:type="dxa"/>
            <w:vAlign w:val="center"/>
          </w:tcPr>
          <w:p w14:paraId="1ED57C2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2" w:type="dxa"/>
            <w:vAlign w:val="center"/>
          </w:tcPr>
          <w:p w14:paraId="2445028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C7F9FE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48C95A0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B69097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8AADA2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EA7F4F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16FA92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6CEBDAE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7BFC80C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4E2A499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4周</w:t>
            </w:r>
          </w:p>
        </w:tc>
      </w:tr>
      <w:tr w14:paraId="7CAC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4" w:hRule="atLeast"/>
          <w:jc w:val="center"/>
        </w:trPr>
        <w:tc>
          <w:tcPr>
            <w:tcW w:w="246" w:type="dxa"/>
            <w:vMerge w:val="continue"/>
            <w:vAlign w:val="center"/>
          </w:tcPr>
          <w:p w14:paraId="4920CA5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1CB32B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91C00F3">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52110080</w:t>
            </w:r>
          </w:p>
        </w:tc>
        <w:tc>
          <w:tcPr>
            <w:tcW w:w="2965" w:type="dxa"/>
            <w:vAlign w:val="center"/>
          </w:tcPr>
          <w:p w14:paraId="7674DED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大学生就业指导</w:t>
            </w:r>
          </w:p>
          <w:p w14:paraId="6CD0FA9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Career Guidance for College Students</w:t>
            </w:r>
          </w:p>
        </w:tc>
        <w:tc>
          <w:tcPr>
            <w:tcW w:w="422" w:type="dxa"/>
            <w:vAlign w:val="center"/>
          </w:tcPr>
          <w:p w14:paraId="201D714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w:t>
            </w:r>
          </w:p>
        </w:tc>
        <w:tc>
          <w:tcPr>
            <w:tcW w:w="422" w:type="dxa"/>
            <w:vAlign w:val="center"/>
          </w:tcPr>
          <w:p w14:paraId="6C38D0E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5" w:type="dxa"/>
            <w:vAlign w:val="center"/>
          </w:tcPr>
          <w:p w14:paraId="57594D3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2" w:type="dxa"/>
            <w:vAlign w:val="center"/>
          </w:tcPr>
          <w:p w14:paraId="6AA901F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386524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D3E1BF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D804F2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5312C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CF5106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BDCAAE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0" w:type="dxa"/>
            <w:vAlign w:val="center"/>
          </w:tcPr>
          <w:p w14:paraId="0AB6EDE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6BD6290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78250D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4周</w:t>
            </w:r>
          </w:p>
        </w:tc>
      </w:tr>
      <w:tr w14:paraId="15E8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1262DB9C">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6E6BF5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3FDDD5D8">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33100101</w:t>
            </w:r>
          </w:p>
        </w:tc>
        <w:tc>
          <w:tcPr>
            <w:tcW w:w="2965" w:type="dxa"/>
            <w:vAlign w:val="center"/>
          </w:tcPr>
          <w:p w14:paraId="03EC750B">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体育A1或C1</w:t>
            </w:r>
          </w:p>
          <w:p w14:paraId="54F441E9">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Physical Education A1/C1</w:t>
            </w:r>
          </w:p>
        </w:tc>
        <w:tc>
          <w:tcPr>
            <w:tcW w:w="422" w:type="dxa"/>
            <w:vAlign w:val="center"/>
          </w:tcPr>
          <w:p w14:paraId="66AE375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3B7E735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425" w:type="dxa"/>
            <w:vAlign w:val="center"/>
          </w:tcPr>
          <w:p w14:paraId="7286E53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422" w:type="dxa"/>
            <w:vAlign w:val="center"/>
          </w:tcPr>
          <w:p w14:paraId="2AAFA6A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300" w:type="dxa"/>
            <w:vAlign w:val="center"/>
          </w:tcPr>
          <w:p w14:paraId="011B44F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6A7F7C3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24CB08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D12C9A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132908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75DD7B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5AF7520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7BAC432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A08AEED">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444D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72147D3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7862F09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56E5E2C7">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33100111</w:t>
            </w:r>
          </w:p>
        </w:tc>
        <w:tc>
          <w:tcPr>
            <w:tcW w:w="2965" w:type="dxa"/>
            <w:vAlign w:val="center"/>
          </w:tcPr>
          <w:p w14:paraId="00AF35D3">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体育A2或C2</w:t>
            </w:r>
          </w:p>
          <w:p w14:paraId="48D8D614">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Physical Education A2/C2</w:t>
            </w:r>
          </w:p>
        </w:tc>
        <w:tc>
          <w:tcPr>
            <w:tcW w:w="422" w:type="dxa"/>
            <w:vAlign w:val="center"/>
          </w:tcPr>
          <w:p w14:paraId="1EFC9A5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7195643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425" w:type="dxa"/>
            <w:vAlign w:val="center"/>
          </w:tcPr>
          <w:p w14:paraId="4FC8E83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422" w:type="dxa"/>
            <w:vAlign w:val="center"/>
          </w:tcPr>
          <w:p w14:paraId="5DC5CAB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300" w:type="dxa"/>
            <w:vAlign w:val="center"/>
          </w:tcPr>
          <w:p w14:paraId="34F39DB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820E82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391B7D5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672BC8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A152A0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50A46E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3EED17A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44D684A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42E0068">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72F9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378D3DD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BFA269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750BD364">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33100121</w:t>
            </w:r>
          </w:p>
        </w:tc>
        <w:tc>
          <w:tcPr>
            <w:tcW w:w="2965" w:type="dxa"/>
            <w:vAlign w:val="center"/>
          </w:tcPr>
          <w:p w14:paraId="1C76A11C">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体育A3或C3</w:t>
            </w:r>
          </w:p>
          <w:p w14:paraId="67D855CA">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Physical Education A3/C3</w:t>
            </w:r>
          </w:p>
        </w:tc>
        <w:tc>
          <w:tcPr>
            <w:tcW w:w="422" w:type="dxa"/>
            <w:vAlign w:val="center"/>
          </w:tcPr>
          <w:p w14:paraId="3EB7148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4671A30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425" w:type="dxa"/>
            <w:vAlign w:val="center"/>
          </w:tcPr>
          <w:p w14:paraId="7672BFB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422" w:type="dxa"/>
            <w:vAlign w:val="center"/>
          </w:tcPr>
          <w:p w14:paraId="1EE751B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300" w:type="dxa"/>
            <w:vAlign w:val="center"/>
          </w:tcPr>
          <w:p w14:paraId="79C4ED0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B93C7B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84C3B6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025E787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D46B25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0AA5EA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BD9601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56B6D61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90CE7F1">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24F5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7F1D862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7AA6300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1908100B">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33100131</w:t>
            </w:r>
          </w:p>
        </w:tc>
        <w:tc>
          <w:tcPr>
            <w:tcW w:w="2965" w:type="dxa"/>
            <w:vAlign w:val="center"/>
          </w:tcPr>
          <w:p w14:paraId="7864E87D">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体育A4或C4</w:t>
            </w:r>
          </w:p>
          <w:p w14:paraId="559F3F4C">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Physical Education A4/C4</w:t>
            </w:r>
          </w:p>
        </w:tc>
        <w:tc>
          <w:tcPr>
            <w:tcW w:w="422" w:type="dxa"/>
            <w:vAlign w:val="center"/>
          </w:tcPr>
          <w:p w14:paraId="5D642D1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059D1B5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425" w:type="dxa"/>
            <w:vAlign w:val="center"/>
          </w:tcPr>
          <w:p w14:paraId="45F7757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422" w:type="dxa"/>
            <w:vAlign w:val="center"/>
          </w:tcPr>
          <w:p w14:paraId="453EC36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300" w:type="dxa"/>
            <w:vAlign w:val="center"/>
          </w:tcPr>
          <w:p w14:paraId="7CC99EE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EB2F8D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7B34FB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839732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78A102C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AB8DE5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72ACE27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334DF94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195AF453">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3950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jc w:val="center"/>
        </w:trPr>
        <w:tc>
          <w:tcPr>
            <w:tcW w:w="246" w:type="dxa"/>
            <w:vMerge w:val="continue"/>
            <w:vAlign w:val="center"/>
          </w:tcPr>
          <w:p w14:paraId="627985F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216B22A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160E5B5D">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06100341</w:t>
            </w:r>
          </w:p>
          <w:p w14:paraId="144A372C">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06100351</w:t>
            </w:r>
          </w:p>
        </w:tc>
        <w:tc>
          <w:tcPr>
            <w:tcW w:w="2965" w:type="dxa"/>
            <w:vAlign w:val="center"/>
          </w:tcPr>
          <w:p w14:paraId="7205C5A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大学英语1~2</w:t>
            </w:r>
          </w:p>
          <w:p w14:paraId="6FEE173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College English 1~2</w:t>
            </w:r>
          </w:p>
        </w:tc>
        <w:tc>
          <w:tcPr>
            <w:tcW w:w="422" w:type="dxa"/>
            <w:vAlign w:val="center"/>
          </w:tcPr>
          <w:p w14:paraId="4882D8E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2" w:type="dxa"/>
            <w:vAlign w:val="center"/>
          </w:tcPr>
          <w:p w14:paraId="3559F07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5" w:type="dxa"/>
            <w:vAlign w:val="center"/>
          </w:tcPr>
          <w:p w14:paraId="54FD1DE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2" w:type="dxa"/>
            <w:vAlign w:val="center"/>
          </w:tcPr>
          <w:p w14:paraId="6A8261C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72A2EF6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22C6952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830923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77D00C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3C74A5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AE7F58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B7F24E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0A9C37F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Merge w:val="restart"/>
            <w:vAlign w:val="center"/>
          </w:tcPr>
          <w:p w14:paraId="2A03ACB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根据新生英语成绩分层教学，高考外语语种为日语的，学习大学日语。</w:t>
            </w:r>
          </w:p>
        </w:tc>
      </w:tr>
      <w:tr w14:paraId="39BE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jc w:val="center"/>
        </w:trPr>
        <w:tc>
          <w:tcPr>
            <w:tcW w:w="246" w:type="dxa"/>
            <w:vMerge w:val="continue"/>
            <w:vAlign w:val="center"/>
          </w:tcPr>
          <w:p w14:paraId="62F6217D">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68EFE6A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59E31F67">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06100351</w:t>
            </w:r>
          </w:p>
          <w:p w14:paraId="560E28BE">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06100361</w:t>
            </w:r>
          </w:p>
        </w:tc>
        <w:tc>
          <w:tcPr>
            <w:tcW w:w="2965" w:type="dxa"/>
            <w:vAlign w:val="center"/>
          </w:tcPr>
          <w:p w14:paraId="50B5A1B4">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大学英语2~3</w:t>
            </w:r>
          </w:p>
          <w:p w14:paraId="5C1F9376">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College English 2~3</w:t>
            </w:r>
          </w:p>
        </w:tc>
        <w:tc>
          <w:tcPr>
            <w:tcW w:w="422" w:type="dxa"/>
            <w:vAlign w:val="center"/>
          </w:tcPr>
          <w:p w14:paraId="2A73FCF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2" w:type="dxa"/>
            <w:vAlign w:val="center"/>
          </w:tcPr>
          <w:p w14:paraId="27D63F8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5" w:type="dxa"/>
            <w:vAlign w:val="center"/>
          </w:tcPr>
          <w:p w14:paraId="411E275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2" w:type="dxa"/>
            <w:vAlign w:val="center"/>
          </w:tcPr>
          <w:p w14:paraId="1D7C450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233976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A9D4B9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D1B3B2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7601D8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644394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378B46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0CADB2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6F0ECB2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Merge w:val="continue"/>
            <w:vAlign w:val="center"/>
          </w:tcPr>
          <w:p w14:paraId="2378E680">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r>
      <w:tr w14:paraId="0A67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2DBF830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BB4C35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47C53E2D">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06100552</w:t>
            </w:r>
          </w:p>
          <w:p w14:paraId="29B1A01B">
            <w:pPr>
              <w:keepNext w:val="0"/>
              <w:keepLines w:val="0"/>
              <w:pageBreakBefore w:val="0"/>
              <w:widowControl/>
              <w:kinsoku/>
              <w:wordWrap/>
              <w:overflowPunct/>
              <w:topLinePunct w:val="0"/>
              <w:autoSpaceDE/>
              <w:autoSpaceDN/>
              <w:bidi w:val="0"/>
              <w:adjustRightInd/>
              <w:spacing w:line="24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06100553</w:t>
            </w:r>
          </w:p>
        </w:tc>
        <w:tc>
          <w:tcPr>
            <w:tcW w:w="2965" w:type="dxa"/>
            <w:vAlign w:val="center"/>
          </w:tcPr>
          <w:p w14:paraId="4E288230">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大学日语1~2</w:t>
            </w:r>
          </w:p>
          <w:p w14:paraId="24E56C4D">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Japanese 1~2</w:t>
            </w:r>
          </w:p>
        </w:tc>
        <w:tc>
          <w:tcPr>
            <w:tcW w:w="422" w:type="dxa"/>
            <w:vAlign w:val="center"/>
          </w:tcPr>
          <w:p w14:paraId="449753D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422" w:type="dxa"/>
            <w:vAlign w:val="center"/>
          </w:tcPr>
          <w:p w14:paraId="7F467B6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5" w:type="dxa"/>
            <w:vAlign w:val="center"/>
          </w:tcPr>
          <w:p w14:paraId="1C1CCD7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128</w:t>
            </w:r>
          </w:p>
        </w:tc>
        <w:tc>
          <w:tcPr>
            <w:tcW w:w="422" w:type="dxa"/>
            <w:vAlign w:val="center"/>
          </w:tcPr>
          <w:p w14:paraId="583CCF3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775CE79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28303CF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7B61EAB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6CDF2C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373EFD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14E9FF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2A07149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4FB2B41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Merge w:val="continue"/>
            <w:vAlign w:val="center"/>
          </w:tcPr>
          <w:p w14:paraId="00E996A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r>
      <w:tr w14:paraId="61AE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 w:hRule="atLeast"/>
          <w:jc w:val="center"/>
        </w:trPr>
        <w:tc>
          <w:tcPr>
            <w:tcW w:w="246" w:type="dxa"/>
            <w:vMerge w:val="continue"/>
            <w:vAlign w:val="center"/>
          </w:tcPr>
          <w:p w14:paraId="52FAA6C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4070" w:type="dxa"/>
            <w:gridSpan w:val="5"/>
            <w:vAlign w:val="center"/>
          </w:tcPr>
          <w:p w14:paraId="68D25AC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小计</w:t>
            </w:r>
          </w:p>
        </w:tc>
        <w:tc>
          <w:tcPr>
            <w:tcW w:w="422" w:type="dxa"/>
            <w:vAlign w:val="center"/>
          </w:tcPr>
          <w:p w14:paraId="0821C381">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33</w:t>
            </w:r>
          </w:p>
        </w:tc>
        <w:tc>
          <w:tcPr>
            <w:tcW w:w="422" w:type="dxa"/>
            <w:vAlign w:val="center"/>
          </w:tcPr>
          <w:p w14:paraId="73AE223D">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608</w:t>
            </w:r>
          </w:p>
        </w:tc>
        <w:tc>
          <w:tcPr>
            <w:tcW w:w="425" w:type="dxa"/>
            <w:vAlign w:val="center"/>
          </w:tcPr>
          <w:p w14:paraId="5947599E">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456</w:t>
            </w:r>
          </w:p>
        </w:tc>
        <w:tc>
          <w:tcPr>
            <w:tcW w:w="422" w:type="dxa"/>
            <w:vAlign w:val="center"/>
          </w:tcPr>
          <w:p w14:paraId="6A36036A">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152</w:t>
            </w:r>
          </w:p>
        </w:tc>
        <w:tc>
          <w:tcPr>
            <w:tcW w:w="300" w:type="dxa"/>
            <w:vAlign w:val="center"/>
          </w:tcPr>
          <w:p w14:paraId="0611A16E">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15</w:t>
            </w:r>
          </w:p>
        </w:tc>
        <w:tc>
          <w:tcPr>
            <w:tcW w:w="301" w:type="dxa"/>
            <w:vAlign w:val="center"/>
          </w:tcPr>
          <w:p w14:paraId="75C5B53E">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9</w:t>
            </w:r>
          </w:p>
        </w:tc>
        <w:tc>
          <w:tcPr>
            <w:tcW w:w="301" w:type="dxa"/>
            <w:vAlign w:val="center"/>
          </w:tcPr>
          <w:p w14:paraId="2D9A665D">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5</w:t>
            </w:r>
          </w:p>
        </w:tc>
        <w:tc>
          <w:tcPr>
            <w:tcW w:w="301" w:type="dxa"/>
            <w:vAlign w:val="center"/>
          </w:tcPr>
          <w:p w14:paraId="6F71DE3A">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12</w:t>
            </w:r>
          </w:p>
        </w:tc>
        <w:tc>
          <w:tcPr>
            <w:tcW w:w="301" w:type="dxa"/>
            <w:vAlign w:val="center"/>
          </w:tcPr>
          <w:p w14:paraId="6776DA1B">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166BCBEF">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2</w:t>
            </w:r>
          </w:p>
        </w:tc>
        <w:tc>
          <w:tcPr>
            <w:tcW w:w="300" w:type="dxa"/>
            <w:vAlign w:val="center"/>
          </w:tcPr>
          <w:p w14:paraId="0D4907E2">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0</w:t>
            </w:r>
          </w:p>
        </w:tc>
        <w:tc>
          <w:tcPr>
            <w:tcW w:w="303" w:type="dxa"/>
            <w:vAlign w:val="center"/>
          </w:tcPr>
          <w:p w14:paraId="0F55328E">
            <w:pPr>
              <w:keepNext w:val="0"/>
              <w:keepLines w:val="0"/>
              <w:pageBreakBefore w:val="0"/>
              <w:widowControl/>
              <w:kinsoku/>
              <w:wordWrap/>
              <w:overflowPunct/>
              <w:topLinePunct w:val="0"/>
              <w:autoSpaceDE/>
              <w:autoSpaceDN/>
              <w:bidi w:val="0"/>
              <w:adjustRightInd/>
              <w:spacing w:line="240" w:lineRule="exact"/>
              <w:jc w:val="center"/>
              <w:textAlignment w:val="top"/>
              <w:rPr>
                <w:rFonts w:hint="default" w:ascii="Times New Roman" w:hAnsi="Times New Roman" w:cs="Times New Roman"/>
                <w:b/>
                <w:bCs/>
                <w:color w:val="auto"/>
                <w:sz w:val="18"/>
                <w:szCs w:val="18"/>
              </w:rPr>
            </w:pPr>
            <w:r>
              <w:rPr>
                <w:rFonts w:hint="default" w:ascii="Times New Roman" w:hAnsi="Times New Roman" w:cs="Times New Roman"/>
                <w:b/>
                <w:bCs/>
                <w:color w:val="auto"/>
                <w:kern w:val="0"/>
                <w:sz w:val="18"/>
                <w:szCs w:val="18"/>
                <w:lang w:bidi="ar"/>
              </w:rPr>
              <w:t>0</w:t>
            </w:r>
          </w:p>
        </w:tc>
        <w:tc>
          <w:tcPr>
            <w:tcW w:w="882" w:type="dxa"/>
            <w:vAlign w:val="center"/>
          </w:tcPr>
          <w:p w14:paraId="6C0D894A">
            <w:pPr>
              <w:keepNext w:val="0"/>
              <w:keepLines w:val="0"/>
              <w:pageBreakBefore w:val="0"/>
              <w:kinsoku/>
              <w:wordWrap/>
              <w:overflowPunct/>
              <w:topLinePunct w:val="0"/>
              <w:autoSpaceDE/>
              <w:autoSpaceDN/>
              <w:bidi w:val="0"/>
              <w:adjustRightInd/>
              <w:spacing w:line="240" w:lineRule="exact"/>
              <w:rPr>
                <w:rFonts w:hint="default" w:ascii="Times New Roman" w:hAnsi="Times New Roman" w:cs="Times New Roman"/>
                <w:color w:val="auto"/>
                <w:sz w:val="18"/>
                <w:szCs w:val="18"/>
              </w:rPr>
            </w:pPr>
          </w:p>
        </w:tc>
      </w:tr>
      <w:tr w14:paraId="3972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46BC9AC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restart"/>
            <w:vAlign w:val="center"/>
          </w:tcPr>
          <w:p w14:paraId="7919E0E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限选课</w:t>
            </w:r>
          </w:p>
        </w:tc>
        <w:tc>
          <w:tcPr>
            <w:tcW w:w="838" w:type="dxa"/>
            <w:vAlign w:val="center"/>
          </w:tcPr>
          <w:p w14:paraId="111D833C">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10100401</w:t>
            </w:r>
          </w:p>
        </w:tc>
        <w:tc>
          <w:tcPr>
            <w:tcW w:w="2965" w:type="dxa"/>
            <w:vAlign w:val="center"/>
          </w:tcPr>
          <w:p w14:paraId="61D143EF">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高等数学A1</w:t>
            </w:r>
          </w:p>
          <w:p w14:paraId="57726CE9">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Advanced Mathematics A1</w:t>
            </w:r>
          </w:p>
        </w:tc>
        <w:tc>
          <w:tcPr>
            <w:tcW w:w="422" w:type="dxa"/>
            <w:vAlign w:val="center"/>
          </w:tcPr>
          <w:p w14:paraId="0E78200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422" w:type="dxa"/>
            <w:vAlign w:val="center"/>
          </w:tcPr>
          <w:p w14:paraId="109E6F2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96</w:t>
            </w:r>
          </w:p>
        </w:tc>
        <w:tc>
          <w:tcPr>
            <w:tcW w:w="425" w:type="dxa"/>
            <w:vAlign w:val="center"/>
          </w:tcPr>
          <w:p w14:paraId="7B83458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96</w:t>
            </w:r>
          </w:p>
        </w:tc>
        <w:tc>
          <w:tcPr>
            <w:tcW w:w="422" w:type="dxa"/>
            <w:vAlign w:val="center"/>
          </w:tcPr>
          <w:p w14:paraId="6BEE564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5456FF9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pacing w:val="-20"/>
                <w:sz w:val="18"/>
                <w:szCs w:val="18"/>
              </w:rPr>
              <w:t>6</w:t>
            </w:r>
          </w:p>
        </w:tc>
        <w:tc>
          <w:tcPr>
            <w:tcW w:w="301" w:type="dxa"/>
            <w:vAlign w:val="center"/>
          </w:tcPr>
          <w:p w14:paraId="35BB55E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80681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C30E30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14A05C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81B200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2CB294C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016EB8B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3540423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3CEB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570E70D4">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768D324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CBBF305">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10100411</w:t>
            </w:r>
          </w:p>
        </w:tc>
        <w:tc>
          <w:tcPr>
            <w:tcW w:w="2965" w:type="dxa"/>
            <w:vAlign w:val="center"/>
          </w:tcPr>
          <w:p w14:paraId="200C9CDC">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高等数学A2</w:t>
            </w:r>
          </w:p>
          <w:p w14:paraId="32253E64">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Advanced Mathematics A2</w:t>
            </w:r>
          </w:p>
        </w:tc>
        <w:tc>
          <w:tcPr>
            <w:tcW w:w="422" w:type="dxa"/>
            <w:vAlign w:val="center"/>
          </w:tcPr>
          <w:p w14:paraId="293897A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vAlign w:val="center"/>
          </w:tcPr>
          <w:p w14:paraId="7294046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vAlign w:val="center"/>
          </w:tcPr>
          <w:p w14:paraId="748E9FB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2" w:type="dxa"/>
            <w:vAlign w:val="center"/>
          </w:tcPr>
          <w:p w14:paraId="0AF3F3C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7D273ED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5B9EF0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pacing w:val="-20"/>
                <w:sz w:val="18"/>
                <w:szCs w:val="18"/>
              </w:rPr>
              <w:t>4</w:t>
            </w:r>
          </w:p>
        </w:tc>
        <w:tc>
          <w:tcPr>
            <w:tcW w:w="301" w:type="dxa"/>
            <w:vAlign w:val="center"/>
          </w:tcPr>
          <w:p w14:paraId="0CDE1F9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EE7CAE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171807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A2237D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E7673A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54BB694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0A328A5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2DB5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2739DBC3">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6D9C82D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3B11E363">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10100361</w:t>
            </w:r>
          </w:p>
        </w:tc>
        <w:tc>
          <w:tcPr>
            <w:tcW w:w="2965" w:type="dxa"/>
            <w:vAlign w:val="center"/>
          </w:tcPr>
          <w:p w14:paraId="21DB4998">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大学物理 D</w:t>
            </w:r>
          </w:p>
          <w:p w14:paraId="3C8A94F2">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College Physics D</w:t>
            </w:r>
          </w:p>
        </w:tc>
        <w:tc>
          <w:tcPr>
            <w:tcW w:w="422" w:type="dxa"/>
            <w:vAlign w:val="center"/>
          </w:tcPr>
          <w:p w14:paraId="4106020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vAlign w:val="center"/>
          </w:tcPr>
          <w:p w14:paraId="08B7042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vAlign w:val="center"/>
          </w:tcPr>
          <w:p w14:paraId="325B15A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2" w:type="dxa"/>
            <w:vAlign w:val="center"/>
          </w:tcPr>
          <w:p w14:paraId="4C239E8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E6A00A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5BAACC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61D9988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34D87A2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8F5C91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307E2E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7CC7E6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26CCB97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7F9C113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46A0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4797CD0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6933361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569CEDE1">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01110251</w:t>
            </w:r>
          </w:p>
        </w:tc>
        <w:tc>
          <w:tcPr>
            <w:tcW w:w="2965" w:type="dxa"/>
            <w:vAlign w:val="center"/>
          </w:tcPr>
          <w:p w14:paraId="76F450B4">
            <w:pPr>
              <w:keepNext w:val="0"/>
              <w:keepLines w:val="0"/>
              <w:pageBreakBefore w:val="0"/>
              <w:widowControl/>
              <w:tabs>
                <w:tab w:val="left" w:pos="7284"/>
              </w:tabs>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复变函数与积分变换</w:t>
            </w:r>
          </w:p>
          <w:p w14:paraId="00975A2E">
            <w:pPr>
              <w:keepNext w:val="0"/>
              <w:keepLines w:val="0"/>
              <w:pageBreakBefore w:val="0"/>
              <w:widowControl/>
              <w:tabs>
                <w:tab w:val="left" w:pos="7284"/>
              </w:tabs>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Complex Function and Integral Transform</w:t>
            </w:r>
          </w:p>
        </w:tc>
        <w:tc>
          <w:tcPr>
            <w:tcW w:w="422" w:type="dxa"/>
            <w:vAlign w:val="center"/>
          </w:tcPr>
          <w:p w14:paraId="6612B7E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3AC7C2F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3863C48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5A57BC6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0707384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428C2B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2B125E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006C71E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61EFAA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1BF99A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38FB07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60B0ADC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3D6FE4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16C0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5EE5FB8C">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0536A6F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E8C5582">
            <w:pPr>
              <w:keepNext w:val="0"/>
              <w:keepLines w:val="0"/>
              <w:pageBreakBefore w:val="0"/>
              <w:kinsoku/>
              <w:wordWrap/>
              <w:overflowPunct/>
              <w:topLinePunct w:val="0"/>
              <w:autoSpaceDE/>
              <w:autoSpaceDN/>
              <w:bidi w:val="0"/>
              <w:adjustRightInd/>
              <w:spacing w:line="24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10100471</w:t>
            </w:r>
          </w:p>
        </w:tc>
        <w:tc>
          <w:tcPr>
            <w:tcW w:w="2965" w:type="dxa"/>
            <w:vAlign w:val="center"/>
          </w:tcPr>
          <w:p w14:paraId="41EA76E0">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线性代数A</w:t>
            </w:r>
          </w:p>
          <w:p w14:paraId="2398895C">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Linear Algebra A</w:t>
            </w:r>
          </w:p>
        </w:tc>
        <w:tc>
          <w:tcPr>
            <w:tcW w:w="422" w:type="dxa"/>
            <w:vAlign w:val="center"/>
          </w:tcPr>
          <w:p w14:paraId="137D0A8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w:t>
            </w:r>
          </w:p>
        </w:tc>
        <w:tc>
          <w:tcPr>
            <w:tcW w:w="422" w:type="dxa"/>
            <w:vAlign w:val="center"/>
          </w:tcPr>
          <w:p w14:paraId="5E73575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48</w:t>
            </w:r>
          </w:p>
        </w:tc>
        <w:tc>
          <w:tcPr>
            <w:tcW w:w="425" w:type="dxa"/>
            <w:vAlign w:val="center"/>
          </w:tcPr>
          <w:p w14:paraId="3CB9F38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48</w:t>
            </w:r>
          </w:p>
        </w:tc>
        <w:tc>
          <w:tcPr>
            <w:tcW w:w="422" w:type="dxa"/>
            <w:vAlign w:val="center"/>
          </w:tcPr>
          <w:p w14:paraId="0990329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14AB57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E2BB35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3163BB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301" w:type="dxa"/>
            <w:vAlign w:val="center"/>
          </w:tcPr>
          <w:p w14:paraId="2CFE7F2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796A593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00F9A92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3602D3D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5793724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6BFB894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33F2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0416F240">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5B5FAFD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79CEE044">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10101091</w:t>
            </w:r>
          </w:p>
        </w:tc>
        <w:tc>
          <w:tcPr>
            <w:tcW w:w="2965" w:type="dxa"/>
            <w:vAlign w:val="center"/>
          </w:tcPr>
          <w:p w14:paraId="6176424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bookmarkStart w:id="2" w:name="OLE_LINK2"/>
            <w:r>
              <w:rPr>
                <w:rFonts w:hint="default" w:ascii="Times New Roman" w:hAnsi="Times New Roman" w:cs="Times New Roman"/>
                <w:color w:val="auto"/>
                <w:kern w:val="0"/>
                <w:sz w:val="18"/>
                <w:szCs w:val="18"/>
              </w:rPr>
              <w:t>概率论</w:t>
            </w:r>
          </w:p>
          <w:bookmarkEnd w:id="2"/>
          <w:p w14:paraId="425541D0">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Probability Theory</w:t>
            </w:r>
          </w:p>
        </w:tc>
        <w:tc>
          <w:tcPr>
            <w:tcW w:w="422" w:type="dxa"/>
            <w:vAlign w:val="center"/>
          </w:tcPr>
          <w:p w14:paraId="2022A79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2</w:t>
            </w:r>
          </w:p>
        </w:tc>
        <w:tc>
          <w:tcPr>
            <w:tcW w:w="422" w:type="dxa"/>
            <w:vAlign w:val="center"/>
          </w:tcPr>
          <w:p w14:paraId="0707B38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32</w:t>
            </w:r>
          </w:p>
        </w:tc>
        <w:tc>
          <w:tcPr>
            <w:tcW w:w="425" w:type="dxa"/>
            <w:vAlign w:val="center"/>
          </w:tcPr>
          <w:p w14:paraId="034FC96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32</w:t>
            </w:r>
          </w:p>
        </w:tc>
        <w:tc>
          <w:tcPr>
            <w:tcW w:w="422" w:type="dxa"/>
            <w:vAlign w:val="center"/>
          </w:tcPr>
          <w:p w14:paraId="5857C6C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2FC9D88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974EA1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9578BE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0809306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ABC2B1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58BAEDA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39C49D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4B6649D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3AFD53E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20DF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46" w:type="dxa"/>
            <w:vMerge w:val="continue"/>
            <w:vAlign w:val="center"/>
          </w:tcPr>
          <w:p w14:paraId="5C0B64F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6C2E672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4E06EFE1">
            <w:pPr>
              <w:keepNext w:val="0"/>
              <w:keepLines w:val="0"/>
              <w:pageBreakBefore w:val="0"/>
              <w:widowControl/>
              <w:kinsoku/>
              <w:wordWrap/>
              <w:overflowPunct/>
              <w:topLinePunct w:val="0"/>
              <w:autoSpaceDE/>
              <w:autoSpaceDN/>
              <w:bidi w:val="0"/>
              <w:adjustRightInd/>
              <w:spacing w:line="240" w:lineRule="exact"/>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cs="Times New Roman"/>
                <w:color w:val="auto"/>
                <w:kern w:val="0"/>
                <w:sz w:val="18"/>
                <w:szCs w:val="18"/>
              </w:rPr>
              <w:t>0</w:t>
            </w:r>
            <w:r>
              <w:rPr>
                <w:rFonts w:hint="default" w:ascii="Times New Roman" w:hAnsi="Times New Roman" w:cs="Times New Roman"/>
                <w:color w:val="auto"/>
                <w:kern w:val="0"/>
                <w:sz w:val="18"/>
                <w:szCs w:val="18"/>
                <w:lang w:val="en-US" w:eastAsia="zh-CN"/>
              </w:rPr>
              <w:t>1113411</w:t>
            </w:r>
          </w:p>
        </w:tc>
        <w:tc>
          <w:tcPr>
            <w:tcW w:w="2965" w:type="dxa"/>
            <w:vAlign w:val="center"/>
          </w:tcPr>
          <w:p w14:paraId="68FD12A9">
            <w:pPr>
              <w:keepNext w:val="0"/>
              <w:keepLines w:val="0"/>
              <w:pageBreakBefore w:val="0"/>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C语言程序设计</w:t>
            </w:r>
          </w:p>
          <w:p w14:paraId="37F78C4F">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eastAsia="仿宋_GB2312" w:cs="Times New Roman"/>
                <w:color w:val="auto"/>
                <w:sz w:val="18"/>
                <w:szCs w:val="18"/>
              </w:rPr>
              <w:t>C Language Program Design</w:t>
            </w:r>
          </w:p>
        </w:tc>
        <w:tc>
          <w:tcPr>
            <w:tcW w:w="422" w:type="dxa"/>
            <w:vAlign w:val="center"/>
          </w:tcPr>
          <w:p w14:paraId="6DCF0CED">
            <w:pPr>
              <w:keepNext w:val="0"/>
              <w:keepLines w:val="0"/>
              <w:pageBreakBefore w:val="0"/>
              <w:kinsoku/>
              <w:wordWrap/>
              <w:overflowPunct/>
              <w:topLinePunct w:val="0"/>
              <w:autoSpaceDE/>
              <w:autoSpaceDN/>
              <w:bidi w:val="0"/>
              <w:adjustRightInd/>
              <w:snapToGrid w:val="0"/>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3</w:t>
            </w:r>
          </w:p>
        </w:tc>
        <w:tc>
          <w:tcPr>
            <w:tcW w:w="422" w:type="dxa"/>
            <w:vAlign w:val="center"/>
          </w:tcPr>
          <w:p w14:paraId="3278F1CB">
            <w:pPr>
              <w:keepNext w:val="0"/>
              <w:keepLines w:val="0"/>
              <w:pageBreakBefore w:val="0"/>
              <w:kinsoku/>
              <w:wordWrap/>
              <w:overflowPunct/>
              <w:topLinePunct w:val="0"/>
              <w:autoSpaceDE/>
              <w:autoSpaceDN/>
              <w:bidi w:val="0"/>
              <w:adjustRightInd/>
              <w:snapToGrid w:val="0"/>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48</w:t>
            </w:r>
          </w:p>
        </w:tc>
        <w:tc>
          <w:tcPr>
            <w:tcW w:w="425" w:type="dxa"/>
            <w:vAlign w:val="center"/>
          </w:tcPr>
          <w:p w14:paraId="75EFC0D6">
            <w:pPr>
              <w:keepNext w:val="0"/>
              <w:keepLines w:val="0"/>
              <w:pageBreakBefore w:val="0"/>
              <w:kinsoku/>
              <w:wordWrap/>
              <w:overflowPunct/>
              <w:topLinePunct w:val="0"/>
              <w:autoSpaceDE/>
              <w:autoSpaceDN/>
              <w:bidi w:val="0"/>
              <w:adjustRightInd/>
              <w:snapToGrid w:val="0"/>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4F272499">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300" w:type="dxa"/>
            <w:vAlign w:val="center"/>
          </w:tcPr>
          <w:p w14:paraId="10A1689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3AA1A3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pacing w:val="-20"/>
                <w:sz w:val="18"/>
                <w:szCs w:val="18"/>
              </w:rPr>
              <w:t>3</w:t>
            </w:r>
          </w:p>
        </w:tc>
        <w:tc>
          <w:tcPr>
            <w:tcW w:w="301" w:type="dxa"/>
            <w:vAlign w:val="center"/>
          </w:tcPr>
          <w:p w14:paraId="3375AA5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C9BF1B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EBA8A1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2E76FA8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48BB3FAE">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3C40376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1E51E9C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6B69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3F10263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Merge w:val="continue"/>
            <w:vAlign w:val="center"/>
          </w:tcPr>
          <w:p w14:paraId="478D8AF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38" w:type="dxa"/>
            <w:vAlign w:val="center"/>
          </w:tcPr>
          <w:p w14:paraId="229D7F0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10101131</w:t>
            </w:r>
          </w:p>
        </w:tc>
        <w:tc>
          <w:tcPr>
            <w:tcW w:w="2965" w:type="dxa"/>
            <w:vAlign w:val="center"/>
          </w:tcPr>
          <w:p w14:paraId="727BFAD8">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中国传统文化概论</w:t>
            </w:r>
          </w:p>
          <w:p w14:paraId="26CAAC85">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Introduction to Chinese Traditional Culture</w:t>
            </w:r>
          </w:p>
        </w:tc>
        <w:tc>
          <w:tcPr>
            <w:tcW w:w="422" w:type="dxa"/>
            <w:vAlign w:val="center"/>
          </w:tcPr>
          <w:p w14:paraId="3B72B508">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22" w:type="dxa"/>
            <w:vAlign w:val="center"/>
          </w:tcPr>
          <w:p w14:paraId="44D5A16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425" w:type="dxa"/>
            <w:vAlign w:val="center"/>
          </w:tcPr>
          <w:p w14:paraId="00FFE40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422" w:type="dxa"/>
            <w:vAlign w:val="center"/>
          </w:tcPr>
          <w:p w14:paraId="3C23A6DC">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2CA94CB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5DCC9E86">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64C2FDB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168A110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B7A477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1" w:type="dxa"/>
            <w:vAlign w:val="center"/>
          </w:tcPr>
          <w:p w14:paraId="4AEE9F9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0" w:type="dxa"/>
            <w:vAlign w:val="center"/>
          </w:tcPr>
          <w:p w14:paraId="15F0E29B">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303" w:type="dxa"/>
            <w:vAlign w:val="center"/>
          </w:tcPr>
          <w:p w14:paraId="1606C08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c>
          <w:tcPr>
            <w:tcW w:w="882" w:type="dxa"/>
            <w:vAlign w:val="center"/>
          </w:tcPr>
          <w:p w14:paraId="23F91277">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0645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9" w:hRule="atLeast"/>
          <w:jc w:val="center"/>
        </w:trPr>
        <w:tc>
          <w:tcPr>
            <w:tcW w:w="246" w:type="dxa"/>
            <w:vMerge w:val="continue"/>
            <w:vAlign w:val="center"/>
          </w:tcPr>
          <w:p w14:paraId="0A4E0B6B">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4070" w:type="dxa"/>
            <w:gridSpan w:val="5"/>
            <w:tcBorders>
              <w:right w:val="single" w:color="auto" w:sz="4" w:space="0"/>
            </w:tcBorders>
            <w:vAlign w:val="center"/>
          </w:tcPr>
          <w:p w14:paraId="5514635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2CDF6B46">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25</w:t>
            </w:r>
          </w:p>
        </w:tc>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6BA3F8C7">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400</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2D297E84">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376</w:t>
            </w:r>
          </w:p>
        </w:tc>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0E464E3E">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24</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14:paraId="2132F456">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14:paraId="2DF4399F">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11</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14:paraId="7B5D8C37">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7</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14:paraId="62BBB324">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14:paraId="106C1EBD">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14:paraId="437D2B5B">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14:paraId="456947A9">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303" w:type="dxa"/>
            <w:tcBorders>
              <w:top w:val="single" w:color="auto" w:sz="4" w:space="0"/>
              <w:left w:val="single" w:color="auto" w:sz="4" w:space="0"/>
              <w:bottom w:val="single" w:color="auto" w:sz="4" w:space="0"/>
              <w:right w:val="single" w:color="auto" w:sz="4" w:space="0"/>
            </w:tcBorders>
            <w:shd w:val="clear" w:color="auto" w:fill="auto"/>
            <w:vAlign w:val="center"/>
          </w:tcPr>
          <w:p w14:paraId="4F08B422">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82" w:type="dxa"/>
            <w:tcBorders>
              <w:left w:val="single" w:color="auto" w:sz="4" w:space="0"/>
            </w:tcBorders>
            <w:vAlign w:val="center"/>
          </w:tcPr>
          <w:p w14:paraId="6DFE90C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64E5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46" w:type="dxa"/>
            <w:vMerge w:val="continue"/>
            <w:vAlign w:val="center"/>
          </w:tcPr>
          <w:p w14:paraId="5E1B73CE">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267" w:type="dxa"/>
            <w:gridSpan w:val="3"/>
            <w:vAlign w:val="center"/>
          </w:tcPr>
          <w:p w14:paraId="30A076F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tc>
        <w:tc>
          <w:tcPr>
            <w:tcW w:w="8784" w:type="dxa"/>
            <w:gridSpan w:val="15"/>
            <w:vAlign w:val="center"/>
          </w:tcPr>
          <w:p w14:paraId="565B953E">
            <w:pPr>
              <w:keepNext w:val="0"/>
              <w:keepLines w:val="0"/>
              <w:pageBreakBefore w:val="0"/>
              <w:kinsoku/>
              <w:wordWrap/>
              <w:overflowPunct/>
              <w:topLinePunct w:val="0"/>
              <w:autoSpaceDE/>
              <w:autoSpaceDN/>
              <w:bidi w:val="0"/>
              <w:adjustRightInd/>
              <w:spacing w:line="240" w:lineRule="exact"/>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必须修满8学分。1. 在人文与社会科学类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B类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课程中限选“工程伦理与项目管理”2学分。2. 须在艺术类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C类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课程中任选2学分。3. 须在“四史”教育类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G类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课程中至少选修1学分。4. 在工程技术与自然科学类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A类</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课程中限选“环境保护与可持续发展”2学分。</w:t>
            </w:r>
          </w:p>
        </w:tc>
      </w:tr>
      <w:tr w14:paraId="5440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4" w:hRule="atLeast"/>
          <w:jc w:val="center"/>
        </w:trPr>
        <w:tc>
          <w:tcPr>
            <w:tcW w:w="246" w:type="dxa"/>
            <w:vMerge w:val="continue"/>
            <w:vAlign w:val="center"/>
          </w:tcPr>
          <w:p w14:paraId="05FEEF62">
            <w:pPr>
              <w:keepNext w:val="0"/>
              <w:keepLines w:val="0"/>
              <w:pageBreakBefore w:val="0"/>
              <w:widowControl/>
              <w:kinsoku/>
              <w:wordWrap/>
              <w:overflowPunct/>
              <w:topLinePunct w:val="0"/>
              <w:autoSpaceDE/>
              <w:autoSpaceDN/>
              <w:bidi w:val="0"/>
              <w:adjustRightInd/>
              <w:spacing w:line="240" w:lineRule="exact"/>
              <w:jc w:val="left"/>
              <w:rPr>
                <w:rFonts w:hint="default" w:ascii="Times New Roman" w:hAnsi="Times New Roman" w:cs="Times New Roman"/>
                <w:color w:val="auto"/>
                <w:sz w:val="18"/>
                <w:szCs w:val="18"/>
              </w:rPr>
            </w:pPr>
          </w:p>
        </w:tc>
        <w:tc>
          <w:tcPr>
            <w:tcW w:w="4070" w:type="dxa"/>
            <w:gridSpan w:val="5"/>
            <w:vAlign w:val="center"/>
          </w:tcPr>
          <w:p w14:paraId="7AB1241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422" w:type="dxa"/>
            <w:vAlign w:val="center"/>
          </w:tcPr>
          <w:p w14:paraId="0727EF93">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8</w:t>
            </w:r>
          </w:p>
        </w:tc>
        <w:tc>
          <w:tcPr>
            <w:tcW w:w="422" w:type="dxa"/>
            <w:vAlign w:val="center"/>
          </w:tcPr>
          <w:p w14:paraId="78EC52D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128</w:t>
            </w:r>
          </w:p>
        </w:tc>
        <w:tc>
          <w:tcPr>
            <w:tcW w:w="425" w:type="dxa"/>
            <w:vAlign w:val="center"/>
          </w:tcPr>
          <w:p w14:paraId="2C0A024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128</w:t>
            </w:r>
          </w:p>
        </w:tc>
        <w:tc>
          <w:tcPr>
            <w:tcW w:w="422" w:type="dxa"/>
            <w:vAlign w:val="center"/>
          </w:tcPr>
          <w:p w14:paraId="21A5F711">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0</w:t>
            </w:r>
          </w:p>
        </w:tc>
        <w:tc>
          <w:tcPr>
            <w:tcW w:w="300" w:type="dxa"/>
            <w:vAlign w:val="center"/>
          </w:tcPr>
          <w:p w14:paraId="64DA40D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0</w:t>
            </w:r>
          </w:p>
        </w:tc>
        <w:tc>
          <w:tcPr>
            <w:tcW w:w="301" w:type="dxa"/>
            <w:vAlign w:val="center"/>
          </w:tcPr>
          <w:p w14:paraId="66D5AEF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2</w:t>
            </w:r>
          </w:p>
        </w:tc>
        <w:tc>
          <w:tcPr>
            <w:tcW w:w="301" w:type="dxa"/>
            <w:vAlign w:val="center"/>
          </w:tcPr>
          <w:p w14:paraId="7F77726A">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2</w:t>
            </w:r>
          </w:p>
        </w:tc>
        <w:tc>
          <w:tcPr>
            <w:tcW w:w="301" w:type="dxa"/>
            <w:vAlign w:val="center"/>
          </w:tcPr>
          <w:p w14:paraId="0ED6C59D">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2</w:t>
            </w:r>
          </w:p>
        </w:tc>
        <w:tc>
          <w:tcPr>
            <w:tcW w:w="301" w:type="dxa"/>
            <w:vAlign w:val="center"/>
          </w:tcPr>
          <w:p w14:paraId="271641E0">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2</w:t>
            </w:r>
          </w:p>
        </w:tc>
        <w:tc>
          <w:tcPr>
            <w:tcW w:w="301" w:type="dxa"/>
            <w:vAlign w:val="center"/>
          </w:tcPr>
          <w:p w14:paraId="54FB898F">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0</w:t>
            </w:r>
          </w:p>
        </w:tc>
        <w:tc>
          <w:tcPr>
            <w:tcW w:w="300" w:type="dxa"/>
            <w:vAlign w:val="center"/>
          </w:tcPr>
          <w:p w14:paraId="578195C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0</w:t>
            </w:r>
          </w:p>
        </w:tc>
        <w:tc>
          <w:tcPr>
            <w:tcW w:w="303" w:type="dxa"/>
            <w:vAlign w:val="center"/>
          </w:tcPr>
          <w:p w14:paraId="116FFD12">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0</w:t>
            </w:r>
          </w:p>
        </w:tc>
        <w:tc>
          <w:tcPr>
            <w:tcW w:w="882" w:type="dxa"/>
            <w:vAlign w:val="center"/>
          </w:tcPr>
          <w:p w14:paraId="03ABA67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4610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7" w:hRule="atLeast"/>
          <w:jc w:val="center"/>
        </w:trPr>
        <w:tc>
          <w:tcPr>
            <w:tcW w:w="4316" w:type="dxa"/>
            <w:gridSpan w:val="6"/>
            <w:vAlign w:val="center"/>
          </w:tcPr>
          <w:p w14:paraId="08F1BA84">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通识课程合计</w:t>
            </w:r>
          </w:p>
        </w:tc>
        <w:tc>
          <w:tcPr>
            <w:tcW w:w="422" w:type="dxa"/>
            <w:tcBorders>
              <w:top w:val="nil"/>
              <w:left w:val="nil"/>
              <w:bottom w:val="single" w:color="auto" w:sz="4" w:space="0"/>
              <w:right w:val="single" w:color="auto" w:sz="4" w:space="0"/>
            </w:tcBorders>
            <w:shd w:val="clear" w:color="auto" w:fill="auto"/>
            <w:vAlign w:val="center"/>
          </w:tcPr>
          <w:p w14:paraId="53CB3E50">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66</w:t>
            </w:r>
          </w:p>
        </w:tc>
        <w:tc>
          <w:tcPr>
            <w:tcW w:w="422" w:type="dxa"/>
            <w:tcBorders>
              <w:top w:val="nil"/>
              <w:left w:val="single" w:color="auto" w:sz="4" w:space="0"/>
              <w:bottom w:val="single" w:color="auto" w:sz="4" w:space="0"/>
              <w:right w:val="single" w:color="auto" w:sz="4" w:space="0"/>
            </w:tcBorders>
            <w:shd w:val="clear" w:color="auto" w:fill="auto"/>
            <w:vAlign w:val="center"/>
          </w:tcPr>
          <w:p w14:paraId="226D4817">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1136</w:t>
            </w:r>
          </w:p>
        </w:tc>
        <w:tc>
          <w:tcPr>
            <w:tcW w:w="425" w:type="dxa"/>
            <w:tcBorders>
              <w:top w:val="nil"/>
              <w:left w:val="single" w:color="auto" w:sz="4" w:space="0"/>
              <w:bottom w:val="single" w:color="auto" w:sz="4" w:space="0"/>
              <w:right w:val="single" w:color="auto" w:sz="4" w:space="0"/>
            </w:tcBorders>
            <w:shd w:val="clear" w:color="auto" w:fill="auto"/>
            <w:vAlign w:val="center"/>
          </w:tcPr>
          <w:p w14:paraId="335AA7C5">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960</w:t>
            </w:r>
          </w:p>
        </w:tc>
        <w:tc>
          <w:tcPr>
            <w:tcW w:w="422" w:type="dxa"/>
            <w:tcBorders>
              <w:top w:val="nil"/>
              <w:left w:val="single" w:color="auto" w:sz="4" w:space="0"/>
              <w:bottom w:val="single" w:color="auto" w:sz="4" w:space="0"/>
              <w:right w:val="single" w:color="auto" w:sz="4" w:space="0"/>
            </w:tcBorders>
            <w:shd w:val="clear" w:color="auto" w:fill="auto"/>
            <w:vAlign w:val="center"/>
          </w:tcPr>
          <w:p w14:paraId="4256A944">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176</w:t>
            </w:r>
          </w:p>
        </w:tc>
        <w:tc>
          <w:tcPr>
            <w:tcW w:w="300" w:type="dxa"/>
            <w:tcBorders>
              <w:top w:val="nil"/>
              <w:left w:val="single" w:color="auto" w:sz="4" w:space="0"/>
              <w:bottom w:val="single" w:color="auto" w:sz="4" w:space="0"/>
              <w:right w:val="single" w:color="auto" w:sz="4" w:space="0"/>
            </w:tcBorders>
            <w:shd w:val="clear" w:color="auto" w:fill="auto"/>
            <w:vAlign w:val="center"/>
          </w:tcPr>
          <w:p w14:paraId="71C3424D">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23</w:t>
            </w:r>
          </w:p>
        </w:tc>
        <w:tc>
          <w:tcPr>
            <w:tcW w:w="301" w:type="dxa"/>
            <w:tcBorders>
              <w:top w:val="nil"/>
              <w:left w:val="single" w:color="auto" w:sz="4" w:space="0"/>
              <w:bottom w:val="single" w:color="auto" w:sz="4" w:space="0"/>
              <w:right w:val="single" w:color="auto" w:sz="4" w:space="0"/>
            </w:tcBorders>
            <w:shd w:val="clear" w:color="auto" w:fill="auto"/>
            <w:vAlign w:val="center"/>
          </w:tcPr>
          <w:p w14:paraId="78C8F99E">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22</w:t>
            </w:r>
          </w:p>
        </w:tc>
        <w:tc>
          <w:tcPr>
            <w:tcW w:w="301" w:type="dxa"/>
            <w:tcBorders>
              <w:top w:val="nil"/>
              <w:left w:val="single" w:color="auto" w:sz="4" w:space="0"/>
              <w:bottom w:val="single" w:color="auto" w:sz="4" w:space="0"/>
              <w:right w:val="single" w:color="auto" w:sz="4" w:space="0"/>
            </w:tcBorders>
            <w:shd w:val="clear" w:color="auto" w:fill="auto"/>
            <w:vAlign w:val="center"/>
          </w:tcPr>
          <w:p w14:paraId="183ABE77">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14</w:t>
            </w:r>
          </w:p>
        </w:tc>
        <w:tc>
          <w:tcPr>
            <w:tcW w:w="301" w:type="dxa"/>
            <w:tcBorders>
              <w:top w:val="nil"/>
              <w:left w:val="single" w:color="auto" w:sz="4" w:space="0"/>
              <w:bottom w:val="single" w:color="auto" w:sz="4" w:space="0"/>
              <w:right w:val="single" w:color="auto" w:sz="4" w:space="0"/>
            </w:tcBorders>
            <w:shd w:val="clear" w:color="auto" w:fill="auto"/>
            <w:vAlign w:val="center"/>
          </w:tcPr>
          <w:p w14:paraId="40F198FE">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14</w:t>
            </w:r>
          </w:p>
        </w:tc>
        <w:tc>
          <w:tcPr>
            <w:tcW w:w="301" w:type="dxa"/>
            <w:tcBorders>
              <w:top w:val="nil"/>
              <w:left w:val="single" w:color="auto" w:sz="4" w:space="0"/>
              <w:bottom w:val="single" w:color="auto" w:sz="4" w:space="0"/>
              <w:right w:val="single" w:color="auto" w:sz="4" w:space="0"/>
            </w:tcBorders>
            <w:shd w:val="clear" w:color="auto" w:fill="auto"/>
            <w:vAlign w:val="center"/>
          </w:tcPr>
          <w:p w14:paraId="24DA5B51">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w:t>
            </w:r>
          </w:p>
        </w:tc>
        <w:tc>
          <w:tcPr>
            <w:tcW w:w="301" w:type="dxa"/>
            <w:tcBorders>
              <w:top w:val="nil"/>
              <w:left w:val="single" w:color="auto" w:sz="4" w:space="0"/>
              <w:bottom w:val="single" w:color="auto" w:sz="4" w:space="0"/>
              <w:right w:val="single" w:color="auto" w:sz="4" w:space="0"/>
            </w:tcBorders>
            <w:shd w:val="clear" w:color="auto" w:fill="auto"/>
            <w:vAlign w:val="center"/>
          </w:tcPr>
          <w:p w14:paraId="6A7FB2CE">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w:t>
            </w:r>
          </w:p>
        </w:tc>
        <w:tc>
          <w:tcPr>
            <w:tcW w:w="300" w:type="dxa"/>
            <w:tcBorders>
              <w:top w:val="nil"/>
              <w:left w:val="single" w:color="auto" w:sz="4" w:space="0"/>
              <w:bottom w:val="single" w:color="auto" w:sz="4" w:space="0"/>
              <w:right w:val="single" w:color="auto" w:sz="4" w:space="0"/>
            </w:tcBorders>
            <w:shd w:val="clear" w:color="auto" w:fill="auto"/>
            <w:vAlign w:val="center"/>
          </w:tcPr>
          <w:p w14:paraId="5EDE7FB2">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303" w:type="dxa"/>
            <w:tcBorders>
              <w:top w:val="nil"/>
              <w:left w:val="single" w:color="auto" w:sz="4" w:space="0"/>
              <w:bottom w:val="single" w:color="auto" w:sz="4" w:space="0"/>
              <w:right w:val="single" w:color="auto" w:sz="4" w:space="0"/>
            </w:tcBorders>
            <w:shd w:val="clear" w:color="auto" w:fill="auto"/>
            <w:vAlign w:val="center"/>
          </w:tcPr>
          <w:p w14:paraId="16E9AD46">
            <w:pPr>
              <w:keepNext w:val="0"/>
              <w:keepLines w:val="0"/>
              <w:pageBreakBefore w:val="0"/>
              <w:widowControl/>
              <w:suppressLineNumbers w:val="0"/>
              <w:kinsoku/>
              <w:wordWrap/>
              <w:overflowPunct/>
              <w:topLinePunct w:val="0"/>
              <w:autoSpaceDE/>
              <w:autoSpaceDN/>
              <w:bidi w:val="0"/>
              <w:adjustRightInd/>
              <w:spacing w:line="240" w:lineRule="exact"/>
              <w:jc w:val="center"/>
              <w:textAlignment w:val="center"/>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82" w:type="dxa"/>
            <w:tcBorders>
              <w:left w:val="single" w:color="auto" w:sz="4" w:space="0"/>
            </w:tcBorders>
            <w:vAlign w:val="center"/>
          </w:tcPr>
          <w:p w14:paraId="60708BB5">
            <w:pPr>
              <w:keepNext w:val="0"/>
              <w:keepLines w:val="0"/>
              <w:pageBreakBefore w:val="0"/>
              <w:kinsoku/>
              <w:wordWrap/>
              <w:overflowPunct/>
              <w:topLinePunct w:val="0"/>
              <w:autoSpaceDE/>
              <w:autoSpaceDN/>
              <w:bidi w:val="0"/>
              <w:adjustRightInd/>
              <w:spacing w:line="240" w:lineRule="exact"/>
              <w:jc w:val="center"/>
              <w:rPr>
                <w:rFonts w:hint="default" w:ascii="Times New Roman" w:hAnsi="Times New Roman" w:cs="Times New Roman"/>
                <w:color w:val="auto"/>
                <w:sz w:val="18"/>
                <w:szCs w:val="18"/>
              </w:rPr>
            </w:pPr>
          </w:p>
        </w:tc>
      </w:tr>
      <w:tr w14:paraId="06DE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restart"/>
            <w:vAlign w:val="center"/>
          </w:tcPr>
          <w:p w14:paraId="19FC6E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76863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39A1E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80F18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AAFB6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080B06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1D868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42C6E3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746F9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2EE25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A4EBA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0E596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448F0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学科基础课</w:t>
            </w:r>
          </w:p>
          <w:p w14:paraId="16F362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p w14:paraId="6C0047C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222F53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0AFEA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A862FE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6D1F54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00D1B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034205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97FCF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CCB9C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FDA61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8E2406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35556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A6322E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6CE2CF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3011C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701843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8BA12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F76F0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学科基础课</w:t>
            </w:r>
          </w:p>
          <w:p w14:paraId="70DAC5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tc>
        <w:tc>
          <w:tcPr>
            <w:tcW w:w="240" w:type="dxa"/>
            <w:vMerge w:val="restart"/>
            <w:vAlign w:val="center"/>
          </w:tcPr>
          <w:p w14:paraId="330C2F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必</w:t>
            </w:r>
          </w:p>
          <w:p w14:paraId="5C6DB8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修</w:t>
            </w:r>
          </w:p>
          <w:p w14:paraId="408B6F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课</w:t>
            </w:r>
          </w:p>
        </w:tc>
        <w:tc>
          <w:tcPr>
            <w:tcW w:w="859" w:type="dxa"/>
            <w:gridSpan w:val="2"/>
            <w:vAlign w:val="center"/>
          </w:tcPr>
          <w:p w14:paraId="206A417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01110261</w:t>
            </w:r>
          </w:p>
        </w:tc>
        <w:tc>
          <w:tcPr>
            <w:tcW w:w="2965" w:type="dxa"/>
            <w:vAlign w:val="center"/>
          </w:tcPr>
          <w:p w14:paraId="6E7608A4">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★智能制造导论</w:t>
            </w:r>
          </w:p>
          <w:p w14:paraId="04A54FF4">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spacing w:val="-6"/>
                <w:kern w:val="0"/>
                <w:sz w:val="18"/>
                <w:szCs w:val="18"/>
              </w:rPr>
              <w:t>Introduction to Intelligent Manufacturing</w:t>
            </w:r>
          </w:p>
        </w:tc>
        <w:tc>
          <w:tcPr>
            <w:tcW w:w="422" w:type="dxa"/>
            <w:vAlign w:val="center"/>
          </w:tcPr>
          <w:p w14:paraId="671285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1</w:t>
            </w:r>
          </w:p>
        </w:tc>
        <w:tc>
          <w:tcPr>
            <w:tcW w:w="422" w:type="dxa"/>
            <w:vAlign w:val="center"/>
          </w:tcPr>
          <w:p w14:paraId="3CF463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16</w:t>
            </w:r>
          </w:p>
        </w:tc>
        <w:tc>
          <w:tcPr>
            <w:tcW w:w="425" w:type="dxa"/>
            <w:vAlign w:val="center"/>
          </w:tcPr>
          <w:p w14:paraId="4B3B2F3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16</w:t>
            </w:r>
          </w:p>
        </w:tc>
        <w:tc>
          <w:tcPr>
            <w:tcW w:w="422" w:type="dxa"/>
            <w:vAlign w:val="center"/>
          </w:tcPr>
          <w:p w14:paraId="3522F2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32E0A8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2</w:t>
            </w:r>
          </w:p>
        </w:tc>
        <w:tc>
          <w:tcPr>
            <w:tcW w:w="301" w:type="dxa"/>
            <w:vAlign w:val="center"/>
          </w:tcPr>
          <w:p w14:paraId="217AFC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1CE53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E555F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B13D0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9047ED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2F23D1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0327A0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4FC9C1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4B5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9581D1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68342C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DA1B61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01110111</w:t>
            </w:r>
          </w:p>
        </w:tc>
        <w:tc>
          <w:tcPr>
            <w:tcW w:w="2965" w:type="dxa"/>
            <w:vAlign w:val="center"/>
          </w:tcPr>
          <w:p w14:paraId="56F7F32A">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工程图学1</w:t>
            </w:r>
          </w:p>
          <w:p w14:paraId="2EDB4040">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kern w:val="0"/>
                <w:sz w:val="18"/>
                <w:szCs w:val="18"/>
              </w:rPr>
              <w:t>Engineering Graphics 1</w:t>
            </w:r>
          </w:p>
        </w:tc>
        <w:tc>
          <w:tcPr>
            <w:tcW w:w="422" w:type="dxa"/>
            <w:vAlign w:val="center"/>
          </w:tcPr>
          <w:p w14:paraId="000967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vAlign w:val="center"/>
          </w:tcPr>
          <w:p w14:paraId="620EC4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vAlign w:val="center"/>
          </w:tcPr>
          <w:p w14:paraId="434F68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2" w:type="dxa"/>
            <w:vAlign w:val="center"/>
          </w:tcPr>
          <w:p w14:paraId="2CF659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091C1B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7B18E8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7AF81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1" w:type="dxa"/>
            <w:vAlign w:val="center"/>
          </w:tcPr>
          <w:p w14:paraId="3B5C5A1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41A6C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A8C88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5ED3C4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48B3F5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01FDA9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192F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DEF14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DE5EA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56F653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01110551</w:t>
            </w:r>
          </w:p>
        </w:tc>
        <w:tc>
          <w:tcPr>
            <w:tcW w:w="2965" w:type="dxa"/>
            <w:vAlign w:val="center"/>
          </w:tcPr>
          <w:p w14:paraId="6AC47031">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工程力学</w:t>
            </w:r>
          </w:p>
          <w:p w14:paraId="56DC5518">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sz w:val="18"/>
                <w:szCs w:val="18"/>
              </w:rPr>
              <w:t>Engineering Mechanics</w:t>
            </w:r>
          </w:p>
        </w:tc>
        <w:tc>
          <w:tcPr>
            <w:tcW w:w="422" w:type="dxa"/>
            <w:vAlign w:val="center"/>
          </w:tcPr>
          <w:p w14:paraId="388E2F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vAlign w:val="center"/>
          </w:tcPr>
          <w:p w14:paraId="66D928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vAlign w:val="center"/>
          </w:tcPr>
          <w:p w14:paraId="0C5591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64</w:t>
            </w:r>
          </w:p>
        </w:tc>
        <w:tc>
          <w:tcPr>
            <w:tcW w:w="422" w:type="dxa"/>
            <w:vAlign w:val="center"/>
          </w:tcPr>
          <w:p w14:paraId="2B0C03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E9076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501A3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096441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4CC37B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81518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591FB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5C8C75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08885C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19F5C6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0E5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BB2EA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5A3F3A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27723C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01182021</w:t>
            </w:r>
          </w:p>
        </w:tc>
        <w:tc>
          <w:tcPr>
            <w:tcW w:w="2965" w:type="dxa"/>
            <w:vAlign w:val="center"/>
          </w:tcPr>
          <w:p w14:paraId="5F4B4821">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机械设计基础</w:t>
            </w:r>
          </w:p>
          <w:p w14:paraId="1E561046">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sz w:val="18"/>
                <w:szCs w:val="18"/>
              </w:rPr>
              <w:t>Foundation of Mechanical Design</w:t>
            </w:r>
          </w:p>
        </w:tc>
        <w:tc>
          <w:tcPr>
            <w:tcW w:w="422" w:type="dxa"/>
            <w:vAlign w:val="center"/>
          </w:tcPr>
          <w:p w14:paraId="48EC63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vAlign w:val="center"/>
          </w:tcPr>
          <w:p w14:paraId="5C93CE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vAlign w:val="center"/>
          </w:tcPr>
          <w:p w14:paraId="16BA2A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64</w:t>
            </w:r>
          </w:p>
        </w:tc>
        <w:tc>
          <w:tcPr>
            <w:tcW w:w="422" w:type="dxa"/>
            <w:vAlign w:val="center"/>
          </w:tcPr>
          <w:p w14:paraId="5F74BE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C1D76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B0F00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56833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04A2AD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B5BD5A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D1C1ED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427C8A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387538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2C6181C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0F1F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7FDEC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647FA3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6533F5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01111111</w:t>
            </w:r>
          </w:p>
        </w:tc>
        <w:tc>
          <w:tcPr>
            <w:tcW w:w="2965" w:type="dxa"/>
            <w:vAlign w:val="center"/>
          </w:tcPr>
          <w:p w14:paraId="100C1759">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控制工程基础</w:t>
            </w:r>
          </w:p>
          <w:p w14:paraId="3FADF2BD">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kern w:val="0"/>
                <w:sz w:val="18"/>
                <w:szCs w:val="18"/>
              </w:rPr>
              <w:t>Fundamentals of Control Engineering</w:t>
            </w:r>
          </w:p>
        </w:tc>
        <w:tc>
          <w:tcPr>
            <w:tcW w:w="422" w:type="dxa"/>
            <w:vAlign w:val="center"/>
          </w:tcPr>
          <w:p w14:paraId="032689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3F9134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52E0DA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2B6B72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0179BF6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311CE79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7FE382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4E528B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A7129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6B6D86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48249C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4CDA4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7C100F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1A4C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1AD0F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92226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184AD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01110531</w:t>
            </w:r>
          </w:p>
        </w:tc>
        <w:tc>
          <w:tcPr>
            <w:tcW w:w="2965" w:type="dxa"/>
            <w:vAlign w:val="center"/>
          </w:tcPr>
          <w:p w14:paraId="2E49D8E4">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电气控制与PLC</w:t>
            </w:r>
          </w:p>
          <w:p w14:paraId="178AB4DB">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sz w:val="18"/>
                <w:szCs w:val="18"/>
              </w:rPr>
              <w:t>Programmable Control Technology</w:t>
            </w:r>
          </w:p>
        </w:tc>
        <w:tc>
          <w:tcPr>
            <w:tcW w:w="422" w:type="dxa"/>
            <w:vAlign w:val="center"/>
          </w:tcPr>
          <w:p w14:paraId="585114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386A46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63C300B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370E25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6AF1C8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57268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3CE6A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48017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FE113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0DA60D3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FEFC84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C1D77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523AEE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8C7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129938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26956E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067B71C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01111411</w:t>
            </w:r>
          </w:p>
        </w:tc>
        <w:tc>
          <w:tcPr>
            <w:tcW w:w="2965" w:type="dxa"/>
            <w:vAlign w:val="center"/>
          </w:tcPr>
          <w:p w14:paraId="4CEF7E07">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液压与气压传动</w:t>
            </w:r>
          </w:p>
          <w:p w14:paraId="19674CDD">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kern w:val="0"/>
                <w:sz w:val="18"/>
                <w:szCs w:val="18"/>
              </w:rPr>
              <w:t>hydraulic and Pneumatic Transmission</w:t>
            </w:r>
          </w:p>
        </w:tc>
        <w:tc>
          <w:tcPr>
            <w:tcW w:w="422" w:type="dxa"/>
            <w:vAlign w:val="center"/>
          </w:tcPr>
          <w:p w14:paraId="05FD5C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6B7436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1152BD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2" w:type="dxa"/>
            <w:vAlign w:val="center"/>
          </w:tcPr>
          <w:p w14:paraId="67AFCD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601DD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C84D4B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6216E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06D57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A9BF9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E4DDA4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300" w:type="dxa"/>
            <w:vAlign w:val="center"/>
          </w:tcPr>
          <w:p w14:paraId="3AEE81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B96252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1C626A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6D40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 w:hRule="atLeast"/>
          <w:jc w:val="center"/>
        </w:trPr>
        <w:tc>
          <w:tcPr>
            <w:tcW w:w="252" w:type="dxa"/>
            <w:gridSpan w:val="2"/>
            <w:vMerge w:val="continue"/>
            <w:vAlign w:val="center"/>
          </w:tcPr>
          <w:p w14:paraId="76C53BC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2EB147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824" w:type="dxa"/>
            <w:gridSpan w:val="3"/>
            <w:vAlign w:val="center"/>
          </w:tcPr>
          <w:p w14:paraId="434384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422" w:type="dxa"/>
            <w:vAlign w:val="center"/>
          </w:tcPr>
          <w:p w14:paraId="3AEF07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21</w:t>
            </w:r>
          </w:p>
        </w:tc>
        <w:tc>
          <w:tcPr>
            <w:tcW w:w="422" w:type="dxa"/>
            <w:vAlign w:val="center"/>
          </w:tcPr>
          <w:p w14:paraId="3F13A7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336</w:t>
            </w:r>
          </w:p>
        </w:tc>
        <w:tc>
          <w:tcPr>
            <w:tcW w:w="425" w:type="dxa"/>
            <w:vAlign w:val="center"/>
          </w:tcPr>
          <w:p w14:paraId="3FC2576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320</w:t>
            </w:r>
          </w:p>
        </w:tc>
        <w:tc>
          <w:tcPr>
            <w:tcW w:w="422" w:type="dxa"/>
            <w:vAlign w:val="center"/>
          </w:tcPr>
          <w:p w14:paraId="53A503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16</w:t>
            </w:r>
          </w:p>
        </w:tc>
        <w:tc>
          <w:tcPr>
            <w:tcW w:w="300" w:type="dxa"/>
            <w:vAlign w:val="center"/>
          </w:tcPr>
          <w:p w14:paraId="55E4C3B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6</w:t>
            </w:r>
          </w:p>
        </w:tc>
        <w:tc>
          <w:tcPr>
            <w:tcW w:w="301" w:type="dxa"/>
            <w:vAlign w:val="center"/>
          </w:tcPr>
          <w:p w14:paraId="5A4B65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1" w:type="dxa"/>
            <w:vAlign w:val="center"/>
          </w:tcPr>
          <w:p w14:paraId="6AA0BE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1" w:type="dxa"/>
            <w:vAlign w:val="center"/>
          </w:tcPr>
          <w:p w14:paraId="3576E30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02144FE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8</w:t>
            </w:r>
          </w:p>
        </w:tc>
        <w:tc>
          <w:tcPr>
            <w:tcW w:w="301" w:type="dxa"/>
            <w:vAlign w:val="center"/>
          </w:tcPr>
          <w:p w14:paraId="21A2C9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3</w:t>
            </w:r>
          </w:p>
        </w:tc>
        <w:tc>
          <w:tcPr>
            <w:tcW w:w="300" w:type="dxa"/>
            <w:vAlign w:val="center"/>
          </w:tcPr>
          <w:p w14:paraId="4FF8FD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3" w:type="dxa"/>
            <w:vAlign w:val="center"/>
          </w:tcPr>
          <w:p w14:paraId="3E07449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882" w:type="dxa"/>
            <w:vAlign w:val="center"/>
          </w:tcPr>
          <w:p w14:paraId="4D4465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5A6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B8433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restart"/>
            <w:vAlign w:val="center"/>
          </w:tcPr>
          <w:p w14:paraId="76849F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07C94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EE566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68270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BA173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08886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3B51D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6635AA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p w14:paraId="1F3F76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0B28A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79DE9A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5C97EC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7E3D8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6C78F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1E506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C860A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E9B42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5454F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BDF7D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745CDC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tc>
        <w:tc>
          <w:tcPr>
            <w:tcW w:w="859" w:type="dxa"/>
            <w:gridSpan w:val="2"/>
            <w:vAlign w:val="center"/>
          </w:tcPr>
          <w:p w14:paraId="0B126E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01110211</w:t>
            </w:r>
          </w:p>
        </w:tc>
        <w:tc>
          <w:tcPr>
            <w:tcW w:w="2965" w:type="dxa"/>
            <w:vAlign w:val="center"/>
          </w:tcPr>
          <w:p w14:paraId="1BE7CF94">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工程图学2</w:t>
            </w:r>
          </w:p>
          <w:p w14:paraId="2A797056">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Engineering Graphics 2</w:t>
            </w:r>
          </w:p>
        </w:tc>
        <w:tc>
          <w:tcPr>
            <w:tcW w:w="422" w:type="dxa"/>
            <w:vAlign w:val="center"/>
          </w:tcPr>
          <w:p w14:paraId="1C33C6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4643C1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6BC6C4A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04FB74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234FBDF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23E8831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8BAE5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7E37A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B00EE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5C758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525783E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28F41A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restart"/>
            <w:vAlign w:val="center"/>
          </w:tcPr>
          <w:p w14:paraId="6AD2CB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任选</w:t>
            </w:r>
          </w:p>
          <w:p w14:paraId="42F649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b/>
                <w:color w:val="auto"/>
                <w:sz w:val="18"/>
                <w:szCs w:val="18"/>
              </w:rPr>
              <w:t>9</w:t>
            </w:r>
            <w:r>
              <w:rPr>
                <w:rFonts w:hint="default" w:ascii="Times New Roman" w:hAnsi="Times New Roman" w:cs="Times New Roman"/>
                <w:color w:val="auto"/>
                <w:sz w:val="18"/>
                <w:szCs w:val="18"/>
              </w:rPr>
              <w:t>学分</w:t>
            </w:r>
          </w:p>
        </w:tc>
      </w:tr>
      <w:tr w14:paraId="38F4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567307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CD6F6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36233C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01110361</w:t>
            </w:r>
          </w:p>
        </w:tc>
        <w:tc>
          <w:tcPr>
            <w:tcW w:w="2965" w:type="dxa"/>
            <w:vAlign w:val="center"/>
          </w:tcPr>
          <w:p w14:paraId="3439C2F8">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工程材料与热处理</w:t>
            </w:r>
          </w:p>
          <w:p w14:paraId="6C2C9ED9">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pacing w:val="-6"/>
                <w:kern w:val="0"/>
                <w:sz w:val="18"/>
                <w:szCs w:val="18"/>
              </w:rPr>
              <w:t>Engineering Materials and Heat Treatment</w:t>
            </w:r>
          </w:p>
        </w:tc>
        <w:tc>
          <w:tcPr>
            <w:tcW w:w="422" w:type="dxa"/>
            <w:vAlign w:val="center"/>
          </w:tcPr>
          <w:p w14:paraId="1B44C2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1C9295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2BE088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141BA2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3A6D4C5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2909C0A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4AD134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445EB6CD">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1" w:type="dxa"/>
            <w:vAlign w:val="center"/>
          </w:tcPr>
          <w:p w14:paraId="6F63F3CD">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1" w:type="dxa"/>
            <w:vAlign w:val="center"/>
          </w:tcPr>
          <w:p w14:paraId="1C086F8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0" w:type="dxa"/>
            <w:vAlign w:val="center"/>
          </w:tcPr>
          <w:p w14:paraId="3345148C">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3" w:type="dxa"/>
            <w:vAlign w:val="center"/>
          </w:tcPr>
          <w:p w14:paraId="678958B0">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882" w:type="dxa"/>
            <w:vMerge w:val="continue"/>
            <w:vAlign w:val="center"/>
          </w:tcPr>
          <w:p w14:paraId="30DC1C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AB1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8B2E5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0788F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566A611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01182411</w:t>
            </w:r>
          </w:p>
        </w:tc>
        <w:tc>
          <w:tcPr>
            <w:tcW w:w="2965" w:type="dxa"/>
            <w:vAlign w:val="center"/>
          </w:tcPr>
          <w:p w14:paraId="5A25EADE">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计算机辅助设计</w:t>
            </w:r>
          </w:p>
          <w:p w14:paraId="2B1D1692">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Computer Aided Design</w:t>
            </w:r>
          </w:p>
        </w:tc>
        <w:tc>
          <w:tcPr>
            <w:tcW w:w="422" w:type="dxa"/>
            <w:vAlign w:val="center"/>
          </w:tcPr>
          <w:p w14:paraId="50420D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2</w:t>
            </w:r>
          </w:p>
        </w:tc>
        <w:tc>
          <w:tcPr>
            <w:tcW w:w="422" w:type="dxa"/>
            <w:vAlign w:val="center"/>
          </w:tcPr>
          <w:p w14:paraId="1028C2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246B2B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16</w:t>
            </w:r>
          </w:p>
        </w:tc>
        <w:tc>
          <w:tcPr>
            <w:tcW w:w="422" w:type="dxa"/>
            <w:vAlign w:val="center"/>
          </w:tcPr>
          <w:p w14:paraId="32D6E6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300" w:type="dxa"/>
            <w:vAlign w:val="center"/>
          </w:tcPr>
          <w:p w14:paraId="71E9C6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3165BC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1185A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pacing w:val="-20"/>
                <w:sz w:val="18"/>
                <w:szCs w:val="18"/>
              </w:rPr>
              <w:t>4</w:t>
            </w:r>
          </w:p>
        </w:tc>
        <w:tc>
          <w:tcPr>
            <w:tcW w:w="301" w:type="dxa"/>
            <w:vAlign w:val="center"/>
          </w:tcPr>
          <w:p w14:paraId="77FFA21D">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1" w:type="dxa"/>
            <w:vAlign w:val="center"/>
          </w:tcPr>
          <w:p w14:paraId="19AB251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1" w:type="dxa"/>
            <w:vAlign w:val="center"/>
          </w:tcPr>
          <w:p w14:paraId="3D29B13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0" w:type="dxa"/>
            <w:vAlign w:val="center"/>
          </w:tcPr>
          <w:p w14:paraId="36D752FC">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303" w:type="dxa"/>
            <w:vAlign w:val="center"/>
          </w:tcPr>
          <w:p w14:paraId="3D9AB0D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p>
        </w:tc>
        <w:tc>
          <w:tcPr>
            <w:tcW w:w="882" w:type="dxa"/>
            <w:vMerge w:val="continue"/>
            <w:vAlign w:val="center"/>
          </w:tcPr>
          <w:p w14:paraId="02E5F4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6928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CF6F4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7A7A6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A931CDE">
            <w:pPr>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01171511</w:t>
            </w:r>
          </w:p>
        </w:tc>
        <w:tc>
          <w:tcPr>
            <w:tcW w:w="2965" w:type="dxa"/>
            <w:vAlign w:val="center"/>
          </w:tcPr>
          <w:p w14:paraId="56B0FDB3">
            <w:pPr>
              <w:widowControl/>
              <w:spacing w:line="2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MATLAB与智能算法</w:t>
            </w:r>
          </w:p>
          <w:p w14:paraId="1AD77BB2">
            <w:pPr>
              <w:widowControl/>
              <w:spacing w:line="200" w:lineRule="exact"/>
              <w:rPr>
                <w:rFonts w:hint="default" w:ascii="Times New Roman" w:hAnsi="Times New Roman" w:cs="Times New Roman"/>
                <w:color w:val="auto"/>
                <w:sz w:val="18"/>
                <w:szCs w:val="18"/>
              </w:rPr>
            </w:pPr>
            <w:r>
              <w:rPr>
                <w:rFonts w:hint="eastAsia" w:ascii="Times New Roman" w:hAnsi="Times New Roman"/>
                <w:color w:val="auto"/>
                <w:kern w:val="0"/>
                <w:sz w:val="18"/>
                <w:szCs w:val="18"/>
              </w:rPr>
              <w:t>MATLAB and intelligent algorithm</w:t>
            </w:r>
          </w:p>
        </w:tc>
        <w:tc>
          <w:tcPr>
            <w:tcW w:w="422" w:type="dxa"/>
            <w:vAlign w:val="center"/>
          </w:tcPr>
          <w:p w14:paraId="58B3D6E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2</w:t>
            </w:r>
          </w:p>
        </w:tc>
        <w:tc>
          <w:tcPr>
            <w:tcW w:w="422" w:type="dxa"/>
            <w:vAlign w:val="center"/>
          </w:tcPr>
          <w:p w14:paraId="75C1DF98">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32</w:t>
            </w:r>
          </w:p>
        </w:tc>
        <w:tc>
          <w:tcPr>
            <w:tcW w:w="425" w:type="dxa"/>
            <w:vAlign w:val="center"/>
          </w:tcPr>
          <w:p w14:paraId="3825E5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16</w:t>
            </w:r>
          </w:p>
        </w:tc>
        <w:tc>
          <w:tcPr>
            <w:tcW w:w="422" w:type="dxa"/>
            <w:vAlign w:val="center"/>
          </w:tcPr>
          <w:p w14:paraId="311791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16</w:t>
            </w:r>
          </w:p>
        </w:tc>
        <w:tc>
          <w:tcPr>
            <w:tcW w:w="300" w:type="dxa"/>
            <w:vAlign w:val="center"/>
          </w:tcPr>
          <w:p w14:paraId="45AB560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37D2C0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48F76A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2080CD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0CDE4A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45E7B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2261C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16D4E41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0C9D0A7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F6B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187460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F6888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9BC46F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01180511</w:t>
            </w:r>
          </w:p>
        </w:tc>
        <w:tc>
          <w:tcPr>
            <w:tcW w:w="2965" w:type="dxa"/>
            <w:vAlign w:val="center"/>
          </w:tcPr>
          <w:p w14:paraId="0DBC4DA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文献检索与科技论文写作</w:t>
            </w:r>
          </w:p>
          <w:p w14:paraId="25C7E4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Literature Searching and Scientific Paper Writing</w:t>
            </w:r>
          </w:p>
        </w:tc>
        <w:tc>
          <w:tcPr>
            <w:tcW w:w="422" w:type="dxa"/>
            <w:vAlign w:val="center"/>
          </w:tcPr>
          <w:p w14:paraId="754296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1</w:t>
            </w:r>
          </w:p>
        </w:tc>
        <w:tc>
          <w:tcPr>
            <w:tcW w:w="422" w:type="dxa"/>
            <w:vAlign w:val="center"/>
          </w:tcPr>
          <w:p w14:paraId="58A82E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425" w:type="dxa"/>
            <w:vAlign w:val="center"/>
          </w:tcPr>
          <w:p w14:paraId="58B648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8</w:t>
            </w:r>
          </w:p>
        </w:tc>
        <w:tc>
          <w:tcPr>
            <w:tcW w:w="422" w:type="dxa"/>
            <w:vAlign w:val="center"/>
          </w:tcPr>
          <w:p w14:paraId="5D94EB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78908D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4D75FF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15F6D9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1" w:type="dxa"/>
            <w:vAlign w:val="center"/>
          </w:tcPr>
          <w:p w14:paraId="79DEBE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608BD5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397E8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2</w:t>
            </w:r>
          </w:p>
        </w:tc>
        <w:tc>
          <w:tcPr>
            <w:tcW w:w="300" w:type="dxa"/>
            <w:vAlign w:val="center"/>
          </w:tcPr>
          <w:p w14:paraId="07DEDD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805E1E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347833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EA62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4137E2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19F8F7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6D2BF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01110311</w:t>
            </w:r>
          </w:p>
        </w:tc>
        <w:tc>
          <w:tcPr>
            <w:tcW w:w="2965" w:type="dxa"/>
            <w:vAlign w:val="center"/>
          </w:tcPr>
          <w:p w14:paraId="244ADA06">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机械制造基础</w:t>
            </w:r>
          </w:p>
          <w:p w14:paraId="2A0821DA">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pacing w:val="-6"/>
                <w:kern w:val="0"/>
                <w:sz w:val="18"/>
                <w:szCs w:val="18"/>
              </w:rPr>
              <w:t>Fundamentals of Mechanical manufacturing</w:t>
            </w:r>
          </w:p>
        </w:tc>
        <w:tc>
          <w:tcPr>
            <w:tcW w:w="422" w:type="dxa"/>
            <w:vAlign w:val="center"/>
          </w:tcPr>
          <w:p w14:paraId="23C94F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0CB32E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7DBCA37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2" w:type="dxa"/>
            <w:vAlign w:val="center"/>
          </w:tcPr>
          <w:p w14:paraId="2B24D0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5D9921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BF714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00ECD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8D352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08C264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1429E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05DD6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98D66C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6F6D52C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A4C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7433E3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70038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8FCBC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01111011</w:t>
            </w:r>
          </w:p>
        </w:tc>
        <w:tc>
          <w:tcPr>
            <w:tcW w:w="2965" w:type="dxa"/>
            <w:vAlign w:val="center"/>
          </w:tcPr>
          <w:p w14:paraId="2F1B3D3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机械精度设计基础</w:t>
            </w:r>
          </w:p>
          <w:p w14:paraId="40C4021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rPr>
            </w:pPr>
            <w:r>
              <w:rPr>
                <w:rFonts w:hint="default" w:ascii="Times New Roman" w:hAnsi="Times New Roman" w:cs="Times New Roman"/>
                <w:color w:val="auto"/>
                <w:spacing w:val="-6"/>
                <w:kern w:val="0"/>
                <w:sz w:val="18"/>
                <w:szCs w:val="18"/>
              </w:rPr>
              <w:t xml:space="preserve">Fundamentals </w:t>
            </w:r>
            <w:r>
              <w:rPr>
                <w:rFonts w:hint="default" w:ascii="Times New Roman" w:hAnsi="Times New Roman" w:cs="Times New Roman"/>
                <w:color w:val="auto"/>
                <w:kern w:val="0"/>
                <w:sz w:val="18"/>
                <w:szCs w:val="18"/>
              </w:rPr>
              <w:t>of Mechanical Accuracy Design</w:t>
            </w:r>
          </w:p>
        </w:tc>
        <w:tc>
          <w:tcPr>
            <w:tcW w:w="422" w:type="dxa"/>
            <w:vAlign w:val="center"/>
          </w:tcPr>
          <w:p w14:paraId="5E5EAC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56E7DC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323618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52A861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0C3299B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2A9B1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98A3A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74A67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16B72D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AE77D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3BCE16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71A09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0A4A3E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CAD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1711EB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37AEB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210A5F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01180611</w:t>
            </w:r>
          </w:p>
        </w:tc>
        <w:tc>
          <w:tcPr>
            <w:tcW w:w="2965" w:type="dxa"/>
            <w:vAlign w:val="center"/>
          </w:tcPr>
          <w:p w14:paraId="5FA75F58">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工程流体力学</w:t>
            </w:r>
          </w:p>
          <w:p w14:paraId="2563BD86">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rPr>
            </w:pPr>
            <w:r>
              <w:rPr>
                <w:rFonts w:hint="default" w:ascii="Times New Roman" w:hAnsi="Times New Roman" w:cs="Times New Roman"/>
                <w:color w:val="auto"/>
                <w:kern w:val="0"/>
                <w:sz w:val="18"/>
                <w:szCs w:val="18"/>
              </w:rPr>
              <w:t>Engineering Fluid Mechanics</w:t>
            </w:r>
          </w:p>
        </w:tc>
        <w:tc>
          <w:tcPr>
            <w:tcW w:w="422" w:type="dxa"/>
            <w:vAlign w:val="center"/>
          </w:tcPr>
          <w:p w14:paraId="324B0A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0E52C4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34140B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604A1E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146196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7EDF6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D73A7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B344A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DAF49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4571064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0" w:type="dxa"/>
            <w:vAlign w:val="center"/>
          </w:tcPr>
          <w:p w14:paraId="1285944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8D0BC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4CB336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09CBE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5AA468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DC49F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2AE0DD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01180161</w:t>
            </w:r>
          </w:p>
        </w:tc>
        <w:tc>
          <w:tcPr>
            <w:tcW w:w="2965" w:type="dxa"/>
            <w:vAlign w:val="center"/>
          </w:tcPr>
          <w:p w14:paraId="7D19C34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嵌入式系统设计</w:t>
            </w:r>
          </w:p>
          <w:p w14:paraId="699F891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Embedded System Design</w:t>
            </w:r>
          </w:p>
        </w:tc>
        <w:tc>
          <w:tcPr>
            <w:tcW w:w="422" w:type="dxa"/>
            <w:vAlign w:val="center"/>
          </w:tcPr>
          <w:p w14:paraId="4AD1C9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1C0F8F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53EA7A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643DEB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390BDE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2B4228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927ED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A54B4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27F65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2629F9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0" w:type="dxa"/>
            <w:vAlign w:val="center"/>
          </w:tcPr>
          <w:p w14:paraId="7DCB91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23888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4705EF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6FC3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22260D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22245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5AC8D07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01170161</w:t>
            </w:r>
          </w:p>
        </w:tc>
        <w:tc>
          <w:tcPr>
            <w:tcW w:w="2965" w:type="dxa"/>
            <w:vAlign w:val="center"/>
          </w:tcPr>
          <w:p w14:paraId="74C5EC3E">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数字化设计与制造</w:t>
            </w:r>
          </w:p>
          <w:p w14:paraId="2B481204">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Digital Design and Manufacturing</w:t>
            </w:r>
          </w:p>
        </w:tc>
        <w:tc>
          <w:tcPr>
            <w:tcW w:w="422" w:type="dxa"/>
            <w:vAlign w:val="center"/>
          </w:tcPr>
          <w:p w14:paraId="20D693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21712E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696A5C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5F0EA9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57101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60D45C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E3409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CA207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2F8BA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61E04C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2F7B31B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F1F32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58CB50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FC5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FBBF7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3C4E0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50567B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01180431</w:t>
            </w:r>
          </w:p>
        </w:tc>
        <w:tc>
          <w:tcPr>
            <w:tcW w:w="2965" w:type="dxa"/>
            <w:vAlign w:val="center"/>
          </w:tcPr>
          <w:p w14:paraId="12B315B0">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现代控制理论</w:t>
            </w:r>
          </w:p>
          <w:p w14:paraId="54ECF84F">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Modern Control Theory</w:t>
            </w:r>
          </w:p>
        </w:tc>
        <w:tc>
          <w:tcPr>
            <w:tcW w:w="422" w:type="dxa"/>
            <w:vAlign w:val="center"/>
          </w:tcPr>
          <w:p w14:paraId="694B3D3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2</w:t>
            </w:r>
          </w:p>
        </w:tc>
        <w:tc>
          <w:tcPr>
            <w:tcW w:w="422" w:type="dxa"/>
            <w:vAlign w:val="center"/>
          </w:tcPr>
          <w:p w14:paraId="3400E5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32</w:t>
            </w:r>
          </w:p>
        </w:tc>
        <w:tc>
          <w:tcPr>
            <w:tcW w:w="425" w:type="dxa"/>
            <w:vAlign w:val="center"/>
          </w:tcPr>
          <w:p w14:paraId="44C61D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32</w:t>
            </w:r>
          </w:p>
        </w:tc>
        <w:tc>
          <w:tcPr>
            <w:tcW w:w="422" w:type="dxa"/>
            <w:vAlign w:val="center"/>
          </w:tcPr>
          <w:p w14:paraId="20983C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0" w:type="dxa"/>
            <w:vAlign w:val="center"/>
          </w:tcPr>
          <w:p w14:paraId="554E0B1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7E9CE5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3C9B1C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5D60D7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018450E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2</w:t>
            </w:r>
          </w:p>
        </w:tc>
        <w:tc>
          <w:tcPr>
            <w:tcW w:w="301" w:type="dxa"/>
            <w:vAlign w:val="center"/>
          </w:tcPr>
          <w:p w14:paraId="732E2E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0" w:type="dxa"/>
            <w:vAlign w:val="center"/>
          </w:tcPr>
          <w:p w14:paraId="1CBAAB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25AF80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2E33F9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0551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D53A8F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C24C1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E06A3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01111911</w:t>
            </w:r>
          </w:p>
        </w:tc>
        <w:tc>
          <w:tcPr>
            <w:tcW w:w="2965" w:type="dxa"/>
            <w:vAlign w:val="center"/>
          </w:tcPr>
          <w:p w14:paraId="13902956">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机械创新设计</w:t>
            </w:r>
          </w:p>
          <w:p w14:paraId="1754A539">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Mechanical Creative Design</w:t>
            </w:r>
          </w:p>
        </w:tc>
        <w:tc>
          <w:tcPr>
            <w:tcW w:w="422" w:type="dxa"/>
            <w:vAlign w:val="center"/>
          </w:tcPr>
          <w:p w14:paraId="2D450A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16E002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66558D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22</w:t>
            </w:r>
          </w:p>
        </w:tc>
        <w:tc>
          <w:tcPr>
            <w:tcW w:w="422" w:type="dxa"/>
            <w:vAlign w:val="center"/>
          </w:tcPr>
          <w:p w14:paraId="7D6085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w:t>
            </w:r>
          </w:p>
        </w:tc>
        <w:tc>
          <w:tcPr>
            <w:tcW w:w="300" w:type="dxa"/>
            <w:vAlign w:val="center"/>
          </w:tcPr>
          <w:p w14:paraId="4C10453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FCA01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34D56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3B73F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4D933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1" w:type="dxa"/>
            <w:vAlign w:val="center"/>
          </w:tcPr>
          <w:p w14:paraId="1163F5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2</w:t>
            </w:r>
          </w:p>
        </w:tc>
        <w:tc>
          <w:tcPr>
            <w:tcW w:w="300" w:type="dxa"/>
            <w:vAlign w:val="center"/>
          </w:tcPr>
          <w:p w14:paraId="3EC851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F0B5AD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1B9CA5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C93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D11B40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6BFDAD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49772F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01170261</w:t>
            </w:r>
          </w:p>
        </w:tc>
        <w:tc>
          <w:tcPr>
            <w:tcW w:w="2965" w:type="dxa"/>
            <w:vAlign w:val="center"/>
          </w:tcPr>
          <w:p w14:paraId="6432CF2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信号与系统基础</w:t>
            </w:r>
          </w:p>
          <w:p w14:paraId="15A132C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rPr>
            </w:pPr>
            <w:r>
              <w:rPr>
                <w:rFonts w:hint="default" w:ascii="Times New Roman" w:hAnsi="Times New Roman" w:cs="Times New Roman"/>
                <w:color w:val="auto"/>
                <w:kern w:val="0"/>
                <w:sz w:val="18"/>
                <w:szCs w:val="18"/>
              </w:rPr>
              <w:t>Fundamentals of Signals and Systems</w:t>
            </w:r>
          </w:p>
        </w:tc>
        <w:tc>
          <w:tcPr>
            <w:tcW w:w="422" w:type="dxa"/>
            <w:vAlign w:val="center"/>
          </w:tcPr>
          <w:p w14:paraId="2987C91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0A48E7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7FCD02E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2" w:type="dxa"/>
            <w:vAlign w:val="center"/>
          </w:tcPr>
          <w:p w14:paraId="08EAF7F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24CE4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DBCD3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DBEAA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A6B60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C5AAF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441BF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lang w:val="en-GB"/>
              </w:rPr>
              <w:t>4</w:t>
            </w:r>
          </w:p>
        </w:tc>
        <w:tc>
          <w:tcPr>
            <w:tcW w:w="300" w:type="dxa"/>
            <w:vAlign w:val="center"/>
          </w:tcPr>
          <w:p w14:paraId="03DC9AB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B4CF0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79F111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C3D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7" w:hRule="atLeast"/>
          <w:jc w:val="center"/>
        </w:trPr>
        <w:tc>
          <w:tcPr>
            <w:tcW w:w="252" w:type="dxa"/>
            <w:gridSpan w:val="2"/>
            <w:vMerge w:val="continue"/>
            <w:vAlign w:val="center"/>
          </w:tcPr>
          <w:p w14:paraId="400D40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4064" w:type="dxa"/>
            <w:gridSpan w:val="4"/>
            <w:vAlign w:val="center"/>
          </w:tcPr>
          <w:p w14:paraId="4CF95B7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422" w:type="dxa"/>
            <w:vAlign w:val="center"/>
          </w:tcPr>
          <w:p w14:paraId="2EAA44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9</w:t>
            </w:r>
          </w:p>
        </w:tc>
        <w:tc>
          <w:tcPr>
            <w:tcW w:w="422" w:type="dxa"/>
            <w:tcBorders>
              <w:top w:val="single" w:color="auto" w:sz="4" w:space="0"/>
              <w:left w:val="nil"/>
              <w:bottom w:val="single" w:color="auto" w:sz="4" w:space="0"/>
              <w:right w:val="single" w:color="auto" w:sz="4" w:space="0"/>
            </w:tcBorders>
            <w:shd w:val="clear" w:color="auto" w:fill="auto"/>
            <w:vAlign w:val="center"/>
          </w:tcPr>
          <w:p w14:paraId="7B4C1C2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144</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45117A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104</w:t>
            </w:r>
          </w:p>
        </w:tc>
        <w:tc>
          <w:tcPr>
            <w:tcW w:w="422" w:type="dxa"/>
            <w:tcBorders>
              <w:left w:val="single" w:color="auto" w:sz="4" w:space="0"/>
            </w:tcBorders>
            <w:vAlign w:val="center"/>
          </w:tcPr>
          <w:p w14:paraId="7FAB8D0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40</w:t>
            </w:r>
          </w:p>
        </w:tc>
        <w:tc>
          <w:tcPr>
            <w:tcW w:w="300" w:type="dxa"/>
            <w:vAlign w:val="center"/>
          </w:tcPr>
          <w:p w14:paraId="211062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0FF21E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1" w:type="dxa"/>
            <w:vAlign w:val="center"/>
          </w:tcPr>
          <w:p w14:paraId="676559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6</w:t>
            </w:r>
          </w:p>
        </w:tc>
        <w:tc>
          <w:tcPr>
            <w:tcW w:w="301" w:type="dxa"/>
            <w:vAlign w:val="center"/>
          </w:tcPr>
          <w:p w14:paraId="59D3BA3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w:t>
            </w:r>
          </w:p>
        </w:tc>
        <w:tc>
          <w:tcPr>
            <w:tcW w:w="301" w:type="dxa"/>
            <w:vAlign w:val="center"/>
          </w:tcPr>
          <w:p w14:paraId="60937E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2E7F01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w:t>
            </w:r>
          </w:p>
        </w:tc>
        <w:tc>
          <w:tcPr>
            <w:tcW w:w="300" w:type="dxa"/>
            <w:vAlign w:val="center"/>
          </w:tcPr>
          <w:p w14:paraId="4A7AFC7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3" w:type="dxa"/>
            <w:vAlign w:val="center"/>
          </w:tcPr>
          <w:p w14:paraId="5A70CC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882" w:type="dxa"/>
            <w:vAlign w:val="center"/>
          </w:tcPr>
          <w:p w14:paraId="06FCF5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0993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0" w:hRule="atLeast"/>
          <w:jc w:val="center"/>
        </w:trPr>
        <w:tc>
          <w:tcPr>
            <w:tcW w:w="4316" w:type="dxa"/>
            <w:gridSpan w:val="6"/>
            <w:vAlign w:val="center"/>
          </w:tcPr>
          <w:p w14:paraId="539F5C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学科基础课合计</w:t>
            </w:r>
          </w:p>
        </w:tc>
        <w:tc>
          <w:tcPr>
            <w:tcW w:w="422" w:type="dxa"/>
            <w:vAlign w:val="center"/>
          </w:tcPr>
          <w:p w14:paraId="792D356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30</w:t>
            </w:r>
          </w:p>
        </w:tc>
        <w:tc>
          <w:tcPr>
            <w:tcW w:w="422" w:type="dxa"/>
            <w:tcBorders>
              <w:top w:val="single" w:color="auto" w:sz="4" w:space="0"/>
              <w:left w:val="nil"/>
              <w:bottom w:val="single" w:color="auto" w:sz="4" w:space="0"/>
              <w:right w:val="single" w:color="auto" w:sz="4" w:space="0"/>
            </w:tcBorders>
            <w:shd w:val="clear" w:color="auto" w:fill="auto"/>
            <w:vAlign w:val="center"/>
          </w:tcPr>
          <w:p w14:paraId="402A0F0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480</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638AF4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424</w:t>
            </w:r>
          </w:p>
        </w:tc>
        <w:tc>
          <w:tcPr>
            <w:tcW w:w="422" w:type="dxa"/>
            <w:tcBorders>
              <w:left w:val="single" w:color="auto" w:sz="4" w:space="0"/>
            </w:tcBorders>
            <w:vAlign w:val="center"/>
          </w:tcPr>
          <w:p w14:paraId="5EA927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56</w:t>
            </w:r>
          </w:p>
        </w:tc>
        <w:tc>
          <w:tcPr>
            <w:tcW w:w="300" w:type="dxa"/>
            <w:vAlign w:val="center"/>
          </w:tcPr>
          <w:p w14:paraId="2E6103D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6</w:t>
            </w:r>
          </w:p>
        </w:tc>
        <w:tc>
          <w:tcPr>
            <w:tcW w:w="301" w:type="dxa"/>
            <w:vAlign w:val="center"/>
          </w:tcPr>
          <w:p w14:paraId="529F85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8</w:t>
            </w:r>
          </w:p>
        </w:tc>
        <w:tc>
          <w:tcPr>
            <w:tcW w:w="301" w:type="dxa"/>
            <w:vAlign w:val="center"/>
          </w:tcPr>
          <w:p w14:paraId="7B7049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10</w:t>
            </w:r>
          </w:p>
        </w:tc>
        <w:tc>
          <w:tcPr>
            <w:tcW w:w="301" w:type="dxa"/>
            <w:vAlign w:val="center"/>
          </w:tcPr>
          <w:p w14:paraId="2C5005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w:t>
            </w:r>
          </w:p>
        </w:tc>
        <w:tc>
          <w:tcPr>
            <w:tcW w:w="301" w:type="dxa"/>
            <w:vAlign w:val="center"/>
          </w:tcPr>
          <w:p w14:paraId="22D4CC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8</w:t>
            </w:r>
          </w:p>
        </w:tc>
        <w:tc>
          <w:tcPr>
            <w:tcW w:w="301" w:type="dxa"/>
            <w:vAlign w:val="center"/>
          </w:tcPr>
          <w:p w14:paraId="0A69C92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5</w:t>
            </w:r>
          </w:p>
        </w:tc>
        <w:tc>
          <w:tcPr>
            <w:tcW w:w="300" w:type="dxa"/>
            <w:vAlign w:val="center"/>
          </w:tcPr>
          <w:p w14:paraId="079F90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3" w:type="dxa"/>
            <w:vAlign w:val="center"/>
          </w:tcPr>
          <w:p w14:paraId="5F35F52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882" w:type="dxa"/>
            <w:vAlign w:val="center"/>
          </w:tcPr>
          <w:p w14:paraId="33FC63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5E1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restart"/>
            <w:vAlign w:val="center"/>
          </w:tcPr>
          <w:p w14:paraId="2BC34C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bookmarkStart w:id="3" w:name="_Hlk512440371"/>
          </w:p>
          <w:p w14:paraId="3BAD0E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DF8E6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87C15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BE50A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74A3F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449C5E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FEFB5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A0B81C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2BDA5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7C9EB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4F910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FDBF6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48BED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D3F9C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18F85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29744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AFC57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7D425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专业课</w:t>
            </w:r>
          </w:p>
          <w:p w14:paraId="4609E3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p w14:paraId="368962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77F89C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652C0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CBE95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27D51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F1A35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B871C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8691F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1A840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2578E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017F4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6EEAF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8BE8E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13FD9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F95827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03763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457D63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CAB48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512A9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21513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8E2BA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FC658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1BD856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090D3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B2B66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2A5B7C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E2AD9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0904D32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B19092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专业课</w:t>
            </w:r>
          </w:p>
          <w:p w14:paraId="25C48E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程</w:t>
            </w:r>
          </w:p>
          <w:p w14:paraId="124333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restart"/>
            <w:vAlign w:val="center"/>
          </w:tcPr>
          <w:p w14:paraId="297299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专业核心必修课</w:t>
            </w:r>
          </w:p>
        </w:tc>
        <w:tc>
          <w:tcPr>
            <w:tcW w:w="859" w:type="dxa"/>
            <w:gridSpan w:val="2"/>
            <w:vAlign w:val="center"/>
          </w:tcPr>
          <w:p w14:paraId="79A99F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01111121</w:t>
            </w:r>
          </w:p>
        </w:tc>
        <w:tc>
          <w:tcPr>
            <w:tcW w:w="2965" w:type="dxa"/>
            <w:vAlign w:val="center"/>
          </w:tcPr>
          <w:p w14:paraId="41B20B25">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电工电子学</w:t>
            </w:r>
          </w:p>
          <w:p w14:paraId="1778D417">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kern w:val="0"/>
                <w:sz w:val="18"/>
                <w:szCs w:val="18"/>
              </w:rPr>
              <w:t>Electrical and Electronic Technology</w:t>
            </w:r>
          </w:p>
        </w:tc>
        <w:tc>
          <w:tcPr>
            <w:tcW w:w="422" w:type="dxa"/>
            <w:vAlign w:val="center"/>
          </w:tcPr>
          <w:p w14:paraId="20D5DC6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22" w:type="dxa"/>
            <w:tcBorders>
              <w:top w:val="single" w:color="auto" w:sz="4" w:space="0"/>
            </w:tcBorders>
            <w:vAlign w:val="center"/>
          </w:tcPr>
          <w:p w14:paraId="61896F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425" w:type="dxa"/>
            <w:tcBorders>
              <w:top w:val="single" w:color="auto" w:sz="4" w:space="0"/>
            </w:tcBorders>
            <w:vAlign w:val="center"/>
          </w:tcPr>
          <w:p w14:paraId="116F9D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56</w:t>
            </w:r>
          </w:p>
        </w:tc>
        <w:tc>
          <w:tcPr>
            <w:tcW w:w="422" w:type="dxa"/>
            <w:vAlign w:val="center"/>
          </w:tcPr>
          <w:p w14:paraId="127920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2C22964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1C8EAF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0E516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1B51B26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2B0B7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35D7C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4C1ED46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87B9C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020E53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bookmarkEnd w:id="3"/>
      <w:tr w14:paraId="4FFF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7424BB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9A777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0A1E60F0">
            <w:pPr>
              <w:widowControl/>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01114211</w:t>
            </w:r>
          </w:p>
        </w:tc>
        <w:tc>
          <w:tcPr>
            <w:tcW w:w="2965" w:type="dxa"/>
            <w:vAlign w:val="center"/>
          </w:tcPr>
          <w:p w14:paraId="5A21C951">
            <w:pPr>
              <w:widowControl/>
              <w:tabs>
                <w:tab w:val="left" w:pos="7284"/>
              </w:tabs>
              <w:spacing w:line="200" w:lineRule="exact"/>
              <w:jc w:val="lef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14:paraId="1B89690B">
            <w:pPr>
              <w:widowControl/>
              <w:tabs>
                <w:tab w:val="left" w:pos="7284"/>
              </w:tabs>
              <w:spacing w:line="200" w:lineRule="exact"/>
              <w:jc w:val="left"/>
              <w:rPr>
                <w:rFonts w:hint="default" w:ascii="Times New Roman" w:hAnsi="Times New Roman" w:cs="Times New Roman"/>
                <w:b/>
                <w:bCs/>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422" w:type="dxa"/>
            <w:vAlign w:val="center"/>
          </w:tcPr>
          <w:p w14:paraId="29782C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6946D6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460E65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2" w:type="dxa"/>
            <w:vAlign w:val="center"/>
          </w:tcPr>
          <w:p w14:paraId="08F8B2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58F015E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DC62E2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AAE145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26BE55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4</w:t>
            </w:r>
          </w:p>
        </w:tc>
        <w:tc>
          <w:tcPr>
            <w:tcW w:w="301" w:type="dxa"/>
            <w:vAlign w:val="center"/>
          </w:tcPr>
          <w:p w14:paraId="078452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48E75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4E54B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0CFF8D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7C46EAA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B28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3963B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623EB5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65EB8275">
            <w:pPr>
              <w:widowControl/>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01114111</w:t>
            </w:r>
          </w:p>
        </w:tc>
        <w:tc>
          <w:tcPr>
            <w:tcW w:w="2965" w:type="dxa"/>
            <w:vAlign w:val="center"/>
          </w:tcPr>
          <w:p w14:paraId="3842EC45">
            <w:pPr>
              <w:widowControl/>
              <w:spacing w:line="20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14:paraId="57732165">
            <w:pPr>
              <w:widowControl/>
              <w:spacing w:line="200" w:lineRule="exact"/>
              <w:jc w:val="left"/>
              <w:rPr>
                <w:rFonts w:hint="default" w:ascii="Times New Roman" w:hAnsi="Times New Roman" w:cs="Times New Roman"/>
                <w:b/>
                <w:bCs/>
                <w:color w:val="auto"/>
                <w:kern w:val="0"/>
                <w:sz w:val="18"/>
                <w:szCs w:val="18"/>
              </w:rPr>
            </w:pPr>
            <w:r>
              <w:rPr>
                <w:rFonts w:hint="eastAsia" w:ascii="Times New Roman" w:hAnsi="Times New Roman"/>
                <w:color w:val="auto"/>
                <w:kern w:val="0"/>
                <w:sz w:val="18"/>
                <w:szCs w:val="18"/>
              </w:rPr>
              <w:t>Sensor and intelligent detection technology</w:t>
            </w:r>
          </w:p>
        </w:tc>
        <w:tc>
          <w:tcPr>
            <w:tcW w:w="422" w:type="dxa"/>
            <w:vAlign w:val="center"/>
          </w:tcPr>
          <w:p w14:paraId="3C760E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5111145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3CE8FA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3ECE4B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0D92AD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3B2224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5DF59D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34F37A4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color w:val="auto"/>
                <w:sz w:val="18"/>
                <w:szCs w:val="18"/>
              </w:rPr>
              <w:t>4</w:t>
            </w:r>
          </w:p>
        </w:tc>
        <w:tc>
          <w:tcPr>
            <w:tcW w:w="301" w:type="dxa"/>
            <w:vAlign w:val="center"/>
          </w:tcPr>
          <w:p w14:paraId="237ED9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134EE21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208E4A2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73A73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77D782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330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5C0E6D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246FD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5648B9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01110461</w:t>
            </w:r>
          </w:p>
        </w:tc>
        <w:tc>
          <w:tcPr>
            <w:tcW w:w="2965" w:type="dxa"/>
            <w:vAlign w:val="center"/>
          </w:tcPr>
          <w:p w14:paraId="6016358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工业物联网技术</w:t>
            </w:r>
          </w:p>
          <w:p w14:paraId="5EC937C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Industrial Internet of Things Technology</w:t>
            </w:r>
          </w:p>
        </w:tc>
        <w:tc>
          <w:tcPr>
            <w:tcW w:w="422" w:type="dxa"/>
            <w:vAlign w:val="center"/>
          </w:tcPr>
          <w:p w14:paraId="064CF1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083750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47F3ACA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6BBC8E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15CC4C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490FF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79AFA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879BF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4B732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4B164A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02ABB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21A02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57F165A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6F49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5A3C23C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573B14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1A4F792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01110561</w:t>
            </w:r>
          </w:p>
        </w:tc>
        <w:tc>
          <w:tcPr>
            <w:tcW w:w="2965" w:type="dxa"/>
            <w:vAlign w:val="center"/>
          </w:tcPr>
          <w:p w14:paraId="71BADCB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bCs/>
                <w:color w:val="auto"/>
                <w:sz w:val="18"/>
                <w:szCs w:val="18"/>
              </w:rPr>
              <w:t>▲</w:t>
            </w:r>
            <w:r>
              <w:rPr>
                <w:rFonts w:hint="default" w:ascii="Times New Roman" w:hAnsi="Times New Roman" w:cs="Times New Roman"/>
                <w:color w:val="auto"/>
                <w:kern w:val="0"/>
                <w:sz w:val="18"/>
                <w:szCs w:val="18"/>
              </w:rPr>
              <w:t>人工智能技术及应用</w:t>
            </w:r>
          </w:p>
          <w:p w14:paraId="037387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b/>
                <w:bCs/>
                <w:color w:val="auto"/>
                <w:kern w:val="0"/>
                <w:sz w:val="18"/>
                <w:szCs w:val="18"/>
              </w:rPr>
            </w:pPr>
            <w:r>
              <w:rPr>
                <w:rFonts w:hint="default" w:ascii="Times New Roman" w:hAnsi="Times New Roman" w:cs="Times New Roman"/>
                <w:color w:val="auto"/>
                <w:kern w:val="0"/>
                <w:sz w:val="18"/>
                <w:szCs w:val="18"/>
              </w:rPr>
              <w:t>Artificial Intelligence Technology and Application</w:t>
            </w:r>
          </w:p>
        </w:tc>
        <w:tc>
          <w:tcPr>
            <w:tcW w:w="422" w:type="dxa"/>
            <w:vAlign w:val="center"/>
          </w:tcPr>
          <w:p w14:paraId="0967C50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1891AE6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34F123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36</w:t>
            </w:r>
          </w:p>
        </w:tc>
        <w:tc>
          <w:tcPr>
            <w:tcW w:w="422" w:type="dxa"/>
            <w:vAlign w:val="center"/>
          </w:tcPr>
          <w:p w14:paraId="74A1062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12</w:t>
            </w:r>
          </w:p>
        </w:tc>
        <w:tc>
          <w:tcPr>
            <w:tcW w:w="300" w:type="dxa"/>
            <w:vAlign w:val="center"/>
          </w:tcPr>
          <w:p w14:paraId="3F6913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E43B1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045F9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E205B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FAB31F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FBB08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0" w:type="dxa"/>
            <w:vAlign w:val="center"/>
          </w:tcPr>
          <w:p w14:paraId="706CD4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4A1340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Align w:val="center"/>
          </w:tcPr>
          <w:p w14:paraId="56BD27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5B3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1" w:hRule="atLeast"/>
          <w:jc w:val="center"/>
        </w:trPr>
        <w:tc>
          <w:tcPr>
            <w:tcW w:w="252" w:type="dxa"/>
            <w:gridSpan w:val="2"/>
            <w:vMerge w:val="continue"/>
            <w:vAlign w:val="center"/>
          </w:tcPr>
          <w:p w14:paraId="219523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4064" w:type="dxa"/>
            <w:gridSpan w:val="4"/>
            <w:vAlign w:val="center"/>
          </w:tcPr>
          <w:p w14:paraId="102E46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422" w:type="dxa"/>
            <w:vAlign w:val="center"/>
          </w:tcPr>
          <w:p w14:paraId="4F55FB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15</w:t>
            </w:r>
          </w:p>
        </w:tc>
        <w:tc>
          <w:tcPr>
            <w:tcW w:w="422" w:type="dxa"/>
            <w:vAlign w:val="center"/>
          </w:tcPr>
          <w:p w14:paraId="3E19ED3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240</w:t>
            </w:r>
          </w:p>
        </w:tc>
        <w:tc>
          <w:tcPr>
            <w:tcW w:w="425" w:type="dxa"/>
            <w:vAlign w:val="center"/>
          </w:tcPr>
          <w:p w14:paraId="5A63F86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200</w:t>
            </w:r>
          </w:p>
        </w:tc>
        <w:tc>
          <w:tcPr>
            <w:tcW w:w="422" w:type="dxa"/>
            <w:vAlign w:val="center"/>
          </w:tcPr>
          <w:p w14:paraId="18C57C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40</w:t>
            </w:r>
          </w:p>
        </w:tc>
        <w:tc>
          <w:tcPr>
            <w:tcW w:w="300" w:type="dxa"/>
            <w:vAlign w:val="center"/>
          </w:tcPr>
          <w:p w14:paraId="0979EE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70BA355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1" w:type="dxa"/>
            <w:vAlign w:val="center"/>
          </w:tcPr>
          <w:p w14:paraId="1BC9A30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1" w:type="dxa"/>
            <w:vAlign w:val="center"/>
          </w:tcPr>
          <w:p w14:paraId="55CEF7D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8</w:t>
            </w:r>
          </w:p>
        </w:tc>
        <w:tc>
          <w:tcPr>
            <w:tcW w:w="301" w:type="dxa"/>
            <w:vAlign w:val="center"/>
          </w:tcPr>
          <w:p w14:paraId="1D7883D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1" w:type="dxa"/>
            <w:vAlign w:val="center"/>
          </w:tcPr>
          <w:p w14:paraId="13C42A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4</w:t>
            </w:r>
          </w:p>
        </w:tc>
        <w:tc>
          <w:tcPr>
            <w:tcW w:w="300" w:type="dxa"/>
            <w:vAlign w:val="center"/>
          </w:tcPr>
          <w:p w14:paraId="3C4663C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303" w:type="dxa"/>
            <w:vAlign w:val="center"/>
          </w:tcPr>
          <w:p w14:paraId="2365BC8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bCs/>
                <w:color w:val="auto"/>
                <w:kern w:val="0"/>
                <w:sz w:val="18"/>
                <w:szCs w:val="18"/>
                <w:lang w:bidi="ar"/>
              </w:rPr>
              <w:t>0</w:t>
            </w:r>
          </w:p>
        </w:tc>
        <w:tc>
          <w:tcPr>
            <w:tcW w:w="882" w:type="dxa"/>
            <w:vAlign w:val="center"/>
          </w:tcPr>
          <w:p w14:paraId="50163C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1D58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0D0DDE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restart"/>
            <w:vAlign w:val="center"/>
          </w:tcPr>
          <w:p w14:paraId="10F0E6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专业方向选修课</w:t>
            </w:r>
          </w:p>
        </w:tc>
        <w:tc>
          <w:tcPr>
            <w:tcW w:w="859" w:type="dxa"/>
            <w:gridSpan w:val="2"/>
            <w:vAlign w:val="center"/>
          </w:tcPr>
          <w:p w14:paraId="1FA54716">
            <w:pPr>
              <w:widowControl/>
              <w:tabs>
                <w:tab w:val="left" w:pos="7284"/>
              </w:tabs>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01181351</w:t>
            </w:r>
          </w:p>
        </w:tc>
        <w:tc>
          <w:tcPr>
            <w:tcW w:w="2965" w:type="dxa"/>
            <w:vAlign w:val="center"/>
          </w:tcPr>
          <w:p w14:paraId="453BFD72">
            <w:pPr>
              <w:widowControl/>
              <w:spacing w:line="200" w:lineRule="exact"/>
              <w:jc w:val="left"/>
              <w:rPr>
                <w:rFonts w:hint="eastAsia" w:ascii="Times New Roman" w:hAnsi="Times New Roman" w:eastAsia="宋体"/>
                <w:color w:val="auto"/>
                <w:sz w:val="18"/>
                <w:szCs w:val="18"/>
                <w:lang w:eastAsia="zh-CN"/>
              </w:rPr>
            </w:pPr>
            <w:r>
              <w:rPr>
                <w:rFonts w:hint="default" w:ascii="Times New Roman" w:hAnsi="Times New Roman" w:cs="Times New Roman"/>
                <w:color w:val="auto"/>
                <w:kern w:val="0"/>
                <w:sz w:val="24"/>
                <w:szCs w:val="24"/>
              </w:rPr>
              <w:t>●</w:t>
            </w:r>
            <w:r>
              <w:rPr>
                <w:rFonts w:hint="eastAsia" w:ascii="Times New Roman" w:hAnsi="Times New Roman"/>
                <w:color w:val="auto"/>
                <w:sz w:val="18"/>
                <w:szCs w:val="18"/>
                <w:lang w:eastAsia="zh-CN"/>
              </w:rPr>
              <w:t>智能数控技术</w:t>
            </w:r>
          </w:p>
          <w:p w14:paraId="6196B141">
            <w:pPr>
              <w:widowControl/>
              <w:spacing w:line="200" w:lineRule="exact"/>
              <w:jc w:val="left"/>
              <w:rPr>
                <w:rFonts w:hint="default" w:ascii="Times New Roman" w:hAnsi="Times New Roman" w:cs="Times New Roman"/>
                <w:b/>
                <w:bCs/>
                <w:color w:val="auto"/>
                <w:kern w:val="0"/>
                <w:sz w:val="18"/>
                <w:szCs w:val="18"/>
              </w:rPr>
            </w:pPr>
            <w:r>
              <w:rPr>
                <w:rFonts w:hint="eastAsia" w:ascii="Times New Roman" w:hAnsi="Times New Roman"/>
                <w:color w:val="auto"/>
                <w:kern w:val="0"/>
                <w:sz w:val="18"/>
                <w:szCs w:val="18"/>
              </w:rPr>
              <w:t>Intelligent</w:t>
            </w:r>
            <w:r>
              <w:rPr>
                <w:rFonts w:hint="eastAsia" w:ascii="Times New Roman" w:hAnsi="Times New Roman"/>
                <w:color w:val="auto"/>
                <w:kern w:val="0"/>
                <w:sz w:val="18"/>
                <w:szCs w:val="18"/>
                <w:lang w:val="en-US" w:eastAsia="zh-CN"/>
              </w:rPr>
              <w:t xml:space="preserve"> </w:t>
            </w:r>
            <w:r>
              <w:rPr>
                <w:rFonts w:ascii="Times New Roman" w:hAnsi="Times New Roman"/>
                <w:color w:val="auto"/>
                <w:sz w:val="18"/>
                <w:szCs w:val="18"/>
              </w:rPr>
              <w:t>Numerical Control Technology</w:t>
            </w:r>
          </w:p>
        </w:tc>
        <w:tc>
          <w:tcPr>
            <w:tcW w:w="422" w:type="dxa"/>
            <w:vAlign w:val="center"/>
          </w:tcPr>
          <w:p w14:paraId="3F5D0F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2.5</w:t>
            </w:r>
          </w:p>
        </w:tc>
        <w:tc>
          <w:tcPr>
            <w:tcW w:w="422" w:type="dxa"/>
            <w:vAlign w:val="center"/>
          </w:tcPr>
          <w:p w14:paraId="13D9DF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40</w:t>
            </w:r>
          </w:p>
        </w:tc>
        <w:tc>
          <w:tcPr>
            <w:tcW w:w="425" w:type="dxa"/>
            <w:vAlign w:val="center"/>
          </w:tcPr>
          <w:p w14:paraId="408C7E0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34</w:t>
            </w:r>
          </w:p>
        </w:tc>
        <w:tc>
          <w:tcPr>
            <w:tcW w:w="422" w:type="dxa"/>
            <w:vAlign w:val="center"/>
          </w:tcPr>
          <w:p w14:paraId="3208669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6</w:t>
            </w:r>
          </w:p>
        </w:tc>
        <w:tc>
          <w:tcPr>
            <w:tcW w:w="300" w:type="dxa"/>
            <w:vAlign w:val="center"/>
          </w:tcPr>
          <w:p w14:paraId="5E5146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DE819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DAA27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6D336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DB717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390C67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18C3E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47ADEF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restart"/>
            <w:vAlign w:val="center"/>
          </w:tcPr>
          <w:p w14:paraId="24D7C17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智能装备</w:t>
            </w:r>
          </w:p>
          <w:p w14:paraId="6694A1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设计制造</w:t>
            </w:r>
          </w:p>
          <w:p w14:paraId="6E4DDC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模块</w:t>
            </w:r>
          </w:p>
        </w:tc>
      </w:tr>
      <w:tr w14:paraId="0E51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6E706DA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EA3BD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0A4E6A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01170611</w:t>
            </w:r>
          </w:p>
        </w:tc>
        <w:tc>
          <w:tcPr>
            <w:tcW w:w="2965" w:type="dxa"/>
            <w:vAlign w:val="center"/>
          </w:tcPr>
          <w:p w14:paraId="0B9EF38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机电一体化系统设计</w:t>
            </w:r>
          </w:p>
          <w:p w14:paraId="6C90A91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Mechatronics System Design</w:t>
            </w:r>
          </w:p>
        </w:tc>
        <w:tc>
          <w:tcPr>
            <w:tcW w:w="422" w:type="dxa"/>
            <w:vAlign w:val="center"/>
          </w:tcPr>
          <w:p w14:paraId="7A5DF9E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33DE76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19C1E1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0925145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411355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4B44BE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B5F8D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7828B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D287C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25262A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60112F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3F6E02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50EBE05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CAC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52" w:type="dxa"/>
            <w:gridSpan w:val="2"/>
            <w:vMerge w:val="continue"/>
            <w:vAlign w:val="center"/>
          </w:tcPr>
          <w:p w14:paraId="38410A7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590A1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2A55BD8C">
            <w:pPr>
              <w:widowControl/>
              <w:spacing w:line="18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01185011</w:t>
            </w:r>
          </w:p>
        </w:tc>
        <w:tc>
          <w:tcPr>
            <w:tcW w:w="2965" w:type="dxa"/>
            <w:vAlign w:val="center"/>
          </w:tcPr>
          <w:p w14:paraId="4D0B1560">
            <w:pPr>
              <w:widowControl/>
              <w:spacing w:line="200" w:lineRule="exact"/>
              <w:jc w:val="left"/>
              <w:rPr>
                <w:rFonts w:hint="eastAsia" w:ascii="Times New Roman" w:hAnsi="Times New Roman" w:eastAsia="宋体"/>
                <w:color w:val="auto"/>
                <w:kern w:val="0"/>
                <w:sz w:val="18"/>
                <w:szCs w:val="18"/>
                <w:lang w:eastAsia="zh-CN"/>
              </w:rPr>
            </w:pPr>
            <w:r>
              <w:rPr>
                <w:rFonts w:ascii="Times New Roman" w:hAnsi="Times New Roman"/>
                <w:bCs/>
                <w:color w:val="auto"/>
                <w:sz w:val="18"/>
                <w:szCs w:val="18"/>
              </w:rPr>
              <w:t>▲</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机器视觉与智能图像处理</w:t>
            </w:r>
          </w:p>
          <w:p w14:paraId="511FE9A3">
            <w:pPr>
              <w:widowControl/>
              <w:spacing w:line="200" w:lineRule="exact"/>
              <w:jc w:val="left"/>
              <w:rPr>
                <w:rFonts w:hint="default" w:ascii="Times New Roman" w:hAnsi="Times New Roman" w:cs="Times New Roman"/>
                <w:color w:val="auto"/>
                <w:kern w:val="0"/>
                <w:sz w:val="18"/>
                <w:szCs w:val="18"/>
              </w:rPr>
            </w:pPr>
            <w:r>
              <w:rPr>
                <w:rFonts w:hint="eastAsia" w:ascii="Times New Roman" w:hAnsi="Times New Roman"/>
                <w:color w:val="auto"/>
                <w:kern w:val="0"/>
                <w:sz w:val="18"/>
                <w:szCs w:val="18"/>
              </w:rPr>
              <w:t>Machine Vision and Intelligent Image Processing</w:t>
            </w:r>
          </w:p>
        </w:tc>
        <w:tc>
          <w:tcPr>
            <w:tcW w:w="422" w:type="dxa"/>
            <w:vAlign w:val="center"/>
          </w:tcPr>
          <w:p w14:paraId="15A26A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655BB3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506862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4D787C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4656E70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B1E155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7E917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2A707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16A6C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7979E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2</w:t>
            </w:r>
          </w:p>
        </w:tc>
        <w:tc>
          <w:tcPr>
            <w:tcW w:w="300" w:type="dxa"/>
            <w:vAlign w:val="center"/>
          </w:tcPr>
          <w:p w14:paraId="6073AFB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46C78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548233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F16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24C2E3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5BEE8D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4D4CB4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01180361</w:t>
            </w:r>
          </w:p>
        </w:tc>
        <w:tc>
          <w:tcPr>
            <w:tcW w:w="2965" w:type="dxa"/>
            <w:vAlign w:val="center"/>
          </w:tcPr>
          <w:p w14:paraId="6BB1307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过程装备控制技术及应用</w:t>
            </w:r>
          </w:p>
          <w:p w14:paraId="700E0E9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Process Equipment Control Technology and Application</w:t>
            </w:r>
          </w:p>
        </w:tc>
        <w:tc>
          <w:tcPr>
            <w:tcW w:w="422" w:type="dxa"/>
            <w:vAlign w:val="center"/>
          </w:tcPr>
          <w:p w14:paraId="7C91071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0E4B19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4B6ECA2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5362407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4BF868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416DD8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6197E0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7CAB0CB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764E0F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color w:val="auto"/>
                <w:sz w:val="18"/>
                <w:szCs w:val="18"/>
              </w:rPr>
              <w:t>4</w:t>
            </w:r>
          </w:p>
        </w:tc>
        <w:tc>
          <w:tcPr>
            <w:tcW w:w="301" w:type="dxa"/>
            <w:vAlign w:val="center"/>
          </w:tcPr>
          <w:p w14:paraId="307665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AFABC0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4D140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restart"/>
            <w:vAlign w:val="center"/>
          </w:tcPr>
          <w:p w14:paraId="714E7B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智能生产</w:t>
            </w:r>
          </w:p>
          <w:p w14:paraId="04D664C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控制管理</w:t>
            </w:r>
          </w:p>
          <w:p w14:paraId="1FC387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模块</w:t>
            </w:r>
          </w:p>
        </w:tc>
      </w:tr>
      <w:tr w14:paraId="5EF6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6396A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1B01E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03AF9C6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01180461</w:t>
            </w:r>
          </w:p>
        </w:tc>
        <w:tc>
          <w:tcPr>
            <w:tcW w:w="2965" w:type="dxa"/>
            <w:vAlign w:val="center"/>
          </w:tcPr>
          <w:p w14:paraId="2FA5EDD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工业机器人控制技术</w:t>
            </w:r>
          </w:p>
          <w:p w14:paraId="5547F9D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Industrial Robot Control Technology</w:t>
            </w:r>
          </w:p>
        </w:tc>
        <w:tc>
          <w:tcPr>
            <w:tcW w:w="422" w:type="dxa"/>
            <w:vAlign w:val="center"/>
          </w:tcPr>
          <w:p w14:paraId="2E04F6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711FF8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1AE724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w:t>
            </w:r>
          </w:p>
        </w:tc>
        <w:tc>
          <w:tcPr>
            <w:tcW w:w="422" w:type="dxa"/>
            <w:vAlign w:val="center"/>
          </w:tcPr>
          <w:p w14:paraId="206CFD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663859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37058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9EAAC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F79A4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903EC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4212F2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EE1D4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2F9E98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086D77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C08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AEDA6C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4E19205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359156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01180661</w:t>
            </w:r>
          </w:p>
        </w:tc>
        <w:tc>
          <w:tcPr>
            <w:tcW w:w="2965" w:type="dxa"/>
            <w:vAlign w:val="center"/>
          </w:tcPr>
          <w:p w14:paraId="1BD3F5D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bCs/>
                <w:color w:val="auto"/>
                <w:sz w:val="18"/>
                <w:szCs w:val="18"/>
              </w:rPr>
              <w:t>▲</w:t>
            </w:r>
            <w:r>
              <w:rPr>
                <w:rFonts w:hint="default" w:ascii="Times New Roman" w:hAnsi="Times New Roman" w:cs="Times New Roman"/>
                <w:color w:val="auto"/>
                <w:kern w:val="0"/>
                <w:sz w:val="18"/>
                <w:szCs w:val="18"/>
              </w:rPr>
              <w:t>★数据挖掘与机器学习</w:t>
            </w:r>
          </w:p>
          <w:p w14:paraId="4F58D31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Data mining and Machine Learning</w:t>
            </w:r>
          </w:p>
        </w:tc>
        <w:tc>
          <w:tcPr>
            <w:tcW w:w="422" w:type="dxa"/>
            <w:vAlign w:val="center"/>
          </w:tcPr>
          <w:p w14:paraId="5AC905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568303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444100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66EAEE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1F6FA5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F3DE4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191EF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D1D70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38423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E443E2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0" w:type="dxa"/>
            <w:vAlign w:val="center"/>
          </w:tcPr>
          <w:p w14:paraId="3C9B27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94694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55096F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02AE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BBCEF3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79E74D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259FDF6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01181211</w:t>
            </w:r>
          </w:p>
        </w:tc>
        <w:tc>
          <w:tcPr>
            <w:tcW w:w="2965" w:type="dxa"/>
            <w:vAlign w:val="center"/>
          </w:tcPr>
          <w:p w14:paraId="34D7107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先进制造技术</w:t>
            </w:r>
          </w:p>
          <w:p w14:paraId="5DC0762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Advanced Manufacturing Technology</w:t>
            </w:r>
          </w:p>
        </w:tc>
        <w:tc>
          <w:tcPr>
            <w:tcW w:w="422" w:type="dxa"/>
            <w:vAlign w:val="center"/>
          </w:tcPr>
          <w:p w14:paraId="0985F7C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422" w:type="dxa"/>
            <w:vAlign w:val="center"/>
          </w:tcPr>
          <w:p w14:paraId="7AD537F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425" w:type="dxa"/>
            <w:vAlign w:val="center"/>
          </w:tcPr>
          <w:p w14:paraId="6ADDB8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463AC8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294133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CC147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B9C06C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0E346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A7467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1" w:type="dxa"/>
            <w:vAlign w:val="center"/>
          </w:tcPr>
          <w:p w14:paraId="14DFB06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44E99C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46BC97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restart"/>
            <w:vAlign w:val="center"/>
          </w:tcPr>
          <w:p w14:paraId="144D1D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碳中和</w:t>
            </w:r>
          </w:p>
          <w:p w14:paraId="1590E0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制造设计</w:t>
            </w:r>
          </w:p>
          <w:p w14:paraId="6120C1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模块</w:t>
            </w:r>
          </w:p>
        </w:tc>
      </w:tr>
      <w:tr w14:paraId="22B1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691FD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2788B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859" w:type="dxa"/>
            <w:gridSpan w:val="2"/>
            <w:vAlign w:val="center"/>
          </w:tcPr>
          <w:p w14:paraId="258339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01181361</w:t>
            </w:r>
          </w:p>
        </w:tc>
        <w:tc>
          <w:tcPr>
            <w:tcW w:w="2965" w:type="dxa"/>
            <w:vAlign w:val="center"/>
          </w:tcPr>
          <w:p w14:paraId="521F74C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工业节能技术</w:t>
            </w:r>
          </w:p>
          <w:p w14:paraId="7A5A219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Industrial Energy Saving Technology</w:t>
            </w:r>
          </w:p>
        </w:tc>
        <w:tc>
          <w:tcPr>
            <w:tcW w:w="422" w:type="dxa"/>
            <w:vAlign w:val="center"/>
          </w:tcPr>
          <w:p w14:paraId="57C7A1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2.5</w:t>
            </w:r>
          </w:p>
        </w:tc>
        <w:tc>
          <w:tcPr>
            <w:tcW w:w="422" w:type="dxa"/>
            <w:vAlign w:val="center"/>
          </w:tcPr>
          <w:p w14:paraId="289938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40</w:t>
            </w:r>
          </w:p>
        </w:tc>
        <w:tc>
          <w:tcPr>
            <w:tcW w:w="425" w:type="dxa"/>
            <w:vAlign w:val="center"/>
          </w:tcPr>
          <w:p w14:paraId="7293B3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34</w:t>
            </w:r>
          </w:p>
        </w:tc>
        <w:tc>
          <w:tcPr>
            <w:tcW w:w="422" w:type="dxa"/>
            <w:vAlign w:val="center"/>
          </w:tcPr>
          <w:p w14:paraId="63CF8B0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6</w:t>
            </w:r>
          </w:p>
        </w:tc>
        <w:tc>
          <w:tcPr>
            <w:tcW w:w="300" w:type="dxa"/>
            <w:vAlign w:val="center"/>
          </w:tcPr>
          <w:p w14:paraId="42A485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64D114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19A99B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7F45D0F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079D11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4</w:t>
            </w:r>
          </w:p>
        </w:tc>
        <w:tc>
          <w:tcPr>
            <w:tcW w:w="301" w:type="dxa"/>
            <w:vAlign w:val="center"/>
          </w:tcPr>
          <w:p w14:paraId="33D8C9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0" w:type="dxa"/>
            <w:vAlign w:val="center"/>
          </w:tcPr>
          <w:p w14:paraId="22EEC1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023816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026737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1CBD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9D964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6700A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26592D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01183511</w:t>
            </w:r>
          </w:p>
        </w:tc>
        <w:tc>
          <w:tcPr>
            <w:tcW w:w="2965" w:type="dxa"/>
            <w:vAlign w:val="center"/>
          </w:tcPr>
          <w:p w14:paraId="566A7F4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绿色制造概论</w:t>
            </w:r>
          </w:p>
          <w:p w14:paraId="34947B0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Green manufacturing Technology</w:t>
            </w:r>
          </w:p>
        </w:tc>
        <w:tc>
          <w:tcPr>
            <w:tcW w:w="422" w:type="dxa"/>
            <w:vAlign w:val="center"/>
          </w:tcPr>
          <w:p w14:paraId="1517A6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2</w:t>
            </w:r>
          </w:p>
        </w:tc>
        <w:tc>
          <w:tcPr>
            <w:tcW w:w="422" w:type="dxa"/>
            <w:vAlign w:val="center"/>
          </w:tcPr>
          <w:p w14:paraId="473EB0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32</w:t>
            </w:r>
          </w:p>
        </w:tc>
        <w:tc>
          <w:tcPr>
            <w:tcW w:w="425" w:type="dxa"/>
            <w:vAlign w:val="center"/>
          </w:tcPr>
          <w:p w14:paraId="7F23C9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32</w:t>
            </w:r>
          </w:p>
        </w:tc>
        <w:tc>
          <w:tcPr>
            <w:tcW w:w="422" w:type="dxa"/>
            <w:vAlign w:val="center"/>
          </w:tcPr>
          <w:p w14:paraId="69581F9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0" w:type="dxa"/>
            <w:vAlign w:val="center"/>
          </w:tcPr>
          <w:p w14:paraId="553BB81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554702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66BBAE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3148ED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34BC87B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7848A2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2</w:t>
            </w:r>
          </w:p>
        </w:tc>
        <w:tc>
          <w:tcPr>
            <w:tcW w:w="300" w:type="dxa"/>
            <w:vAlign w:val="center"/>
          </w:tcPr>
          <w:p w14:paraId="638DBF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29C30D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36EB4B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9C2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45105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restart"/>
            <w:vAlign w:val="center"/>
          </w:tcPr>
          <w:p w14:paraId="44EC3077">
            <w:pPr>
              <w:keepNext w:val="0"/>
              <w:keepLines w:val="0"/>
              <w:pageBreakBefore w:val="0"/>
              <w:widowControl w:val="0"/>
              <w:kinsoku/>
              <w:wordWrap/>
              <w:overflowPunct/>
              <w:topLinePunct w:val="0"/>
              <w:autoSpaceDE/>
              <w:autoSpaceDN/>
              <w:bidi w:val="0"/>
              <w:adjustRightInd/>
              <w:snapToGrid/>
              <w:spacing w:before="63" w:beforeLines="20"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专业复合选修课</w:t>
            </w:r>
          </w:p>
          <w:p w14:paraId="3040C3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6B2944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78E7A2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3D2247B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C16CDE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95FA7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40C25B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p w14:paraId="59EA1E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专业复合选修课</w:t>
            </w:r>
          </w:p>
        </w:tc>
        <w:tc>
          <w:tcPr>
            <w:tcW w:w="859" w:type="dxa"/>
            <w:gridSpan w:val="2"/>
            <w:vAlign w:val="center"/>
          </w:tcPr>
          <w:p w14:paraId="3B34EA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01181311</w:t>
            </w:r>
          </w:p>
        </w:tc>
        <w:tc>
          <w:tcPr>
            <w:tcW w:w="2965" w:type="dxa"/>
            <w:vAlign w:val="center"/>
          </w:tcPr>
          <w:p w14:paraId="7FB4D9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专业英语</w:t>
            </w:r>
          </w:p>
          <w:p w14:paraId="6CCDEE6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Professional English</w:t>
            </w:r>
          </w:p>
        </w:tc>
        <w:tc>
          <w:tcPr>
            <w:tcW w:w="422" w:type="dxa"/>
            <w:vAlign w:val="center"/>
          </w:tcPr>
          <w:p w14:paraId="186F65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332A95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600B20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22E555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217667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51E73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36045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C8027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5EAA3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2A0D75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0" w:type="dxa"/>
            <w:vAlign w:val="center"/>
          </w:tcPr>
          <w:p w14:paraId="50DA29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62C48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restart"/>
            <w:vAlign w:val="center"/>
          </w:tcPr>
          <w:p w14:paraId="5DE238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任选</w:t>
            </w:r>
          </w:p>
          <w:p w14:paraId="6FE8AE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b/>
                <w:color w:val="auto"/>
                <w:sz w:val="18"/>
                <w:szCs w:val="18"/>
                <w:lang w:val="en-US" w:eastAsia="zh-CN"/>
              </w:rPr>
              <w:t>4</w:t>
            </w:r>
            <w:r>
              <w:rPr>
                <w:rFonts w:hint="default" w:ascii="Times New Roman" w:hAnsi="Times New Roman" w:cs="Times New Roman"/>
                <w:color w:val="auto"/>
                <w:sz w:val="18"/>
                <w:szCs w:val="18"/>
              </w:rPr>
              <w:t>学分</w:t>
            </w:r>
          </w:p>
        </w:tc>
      </w:tr>
      <w:tr w14:paraId="7096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6891C1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207D82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454158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01181031</w:t>
            </w:r>
          </w:p>
        </w:tc>
        <w:tc>
          <w:tcPr>
            <w:tcW w:w="2965" w:type="dxa"/>
            <w:vAlign w:val="center"/>
          </w:tcPr>
          <w:p w14:paraId="72C35C69">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Python语言基础与应用</w:t>
            </w:r>
          </w:p>
          <w:p w14:paraId="7C12D330">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Foundation and Application of Python</w:t>
            </w:r>
          </w:p>
        </w:tc>
        <w:tc>
          <w:tcPr>
            <w:tcW w:w="422" w:type="dxa"/>
            <w:vAlign w:val="center"/>
          </w:tcPr>
          <w:p w14:paraId="5DAF62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2</w:t>
            </w:r>
          </w:p>
        </w:tc>
        <w:tc>
          <w:tcPr>
            <w:tcW w:w="422" w:type="dxa"/>
            <w:vAlign w:val="center"/>
          </w:tcPr>
          <w:p w14:paraId="74F119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32</w:t>
            </w:r>
          </w:p>
        </w:tc>
        <w:tc>
          <w:tcPr>
            <w:tcW w:w="425" w:type="dxa"/>
            <w:vAlign w:val="center"/>
          </w:tcPr>
          <w:p w14:paraId="18FE50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16</w:t>
            </w:r>
          </w:p>
        </w:tc>
        <w:tc>
          <w:tcPr>
            <w:tcW w:w="422" w:type="dxa"/>
            <w:vAlign w:val="center"/>
          </w:tcPr>
          <w:p w14:paraId="21C06F3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16</w:t>
            </w:r>
          </w:p>
        </w:tc>
        <w:tc>
          <w:tcPr>
            <w:tcW w:w="300" w:type="dxa"/>
            <w:vAlign w:val="center"/>
          </w:tcPr>
          <w:p w14:paraId="4DD964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67F0F8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3D7D4C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1291CB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p>
        </w:tc>
        <w:tc>
          <w:tcPr>
            <w:tcW w:w="301" w:type="dxa"/>
            <w:vAlign w:val="center"/>
          </w:tcPr>
          <w:p w14:paraId="48A88A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80E6C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r>
              <w:rPr>
                <w:rFonts w:hint="default" w:ascii="Times New Roman" w:hAnsi="Times New Roman" w:cs="Times New Roman"/>
                <w:color w:val="auto"/>
                <w:sz w:val="18"/>
                <w:szCs w:val="18"/>
              </w:rPr>
              <w:t>2</w:t>
            </w:r>
          </w:p>
        </w:tc>
        <w:tc>
          <w:tcPr>
            <w:tcW w:w="300" w:type="dxa"/>
            <w:vAlign w:val="center"/>
          </w:tcPr>
          <w:p w14:paraId="4843F3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4E9B58E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26BDE2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5B59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549B3A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7978D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4C6DC3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01180561</w:t>
            </w:r>
          </w:p>
        </w:tc>
        <w:tc>
          <w:tcPr>
            <w:tcW w:w="2965" w:type="dxa"/>
            <w:vAlign w:val="center"/>
          </w:tcPr>
          <w:p w14:paraId="7F0B5565">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智能仪器技术</w:t>
            </w:r>
          </w:p>
          <w:p w14:paraId="39ADBFB6">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Intelligent Instrument Technology</w:t>
            </w:r>
          </w:p>
        </w:tc>
        <w:tc>
          <w:tcPr>
            <w:tcW w:w="422" w:type="dxa"/>
            <w:vAlign w:val="center"/>
          </w:tcPr>
          <w:p w14:paraId="17DC91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lang w:val="en-GB"/>
              </w:rPr>
            </w:pPr>
            <w:r>
              <w:rPr>
                <w:rFonts w:hint="default" w:ascii="Times New Roman" w:hAnsi="Times New Roman" w:cs="Times New Roman"/>
                <w:color w:val="auto"/>
                <w:sz w:val="18"/>
                <w:szCs w:val="18"/>
              </w:rPr>
              <w:t>2</w:t>
            </w:r>
          </w:p>
        </w:tc>
        <w:tc>
          <w:tcPr>
            <w:tcW w:w="422" w:type="dxa"/>
            <w:vAlign w:val="center"/>
          </w:tcPr>
          <w:p w14:paraId="7504E27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lang w:val="en-GB"/>
              </w:rPr>
            </w:pPr>
            <w:r>
              <w:rPr>
                <w:rFonts w:hint="default" w:ascii="Times New Roman" w:hAnsi="Times New Roman" w:cs="Times New Roman"/>
                <w:color w:val="auto"/>
                <w:sz w:val="18"/>
                <w:szCs w:val="18"/>
              </w:rPr>
              <w:t>32</w:t>
            </w:r>
          </w:p>
        </w:tc>
        <w:tc>
          <w:tcPr>
            <w:tcW w:w="425" w:type="dxa"/>
            <w:vAlign w:val="center"/>
          </w:tcPr>
          <w:p w14:paraId="0C9E49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24</w:t>
            </w:r>
          </w:p>
        </w:tc>
        <w:tc>
          <w:tcPr>
            <w:tcW w:w="422" w:type="dxa"/>
            <w:vAlign w:val="center"/>
          </w:tcPr>
          <w:p w14:paraId="70118A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8</w:t>
            </w:r>
          </w:p>
        </w:tc>
        <w:tc>
          <w:tcPr>
            <w:tcW w:w="300" w:type="dxa"/>
            <w:vAlign w:val="center"/>
          </w:tcPr>
          <w:p w14:paraId="02881A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303398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2479ED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6A065C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5CC5A5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261B17E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2</w:t>
            </w:r>
          </w:p>
        </w:tc>
        <w:tc>
          <w:tcPr>
            <w:tcW w:w="300" w:type="dxa"/>
            <w:vAlign w:val="center"/>
          </w:tcPr>
          <w:p w14:paraId="415E8F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6B7489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6C6216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52F4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004936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19756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0BB515D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01180531</w:t>
            </w:r>
          </w:p>
        </w:tc>
        <w:tc>
          <w:tcPr>
            <w:tcW w:w="2965" w:type="dxa"/>
            <w:vAlign w:val="center"/>
          </w:tcPr>
          <w:p w14:paraId="234D2FC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DSP原理与应用</w:t>
            </w:r>
          </w:p>
          <w:p w14:paraId="07BDBE3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DSP Principle and Application</w:t>
            </w:r>
          </w:p>
        </w:tc>
        <w:tc>
          <w:tcPr>
            <w:tcW w:w="422" w:type="dxa"/>
            <w:vAlign w:val="center"/>
          </w:tcPr>
          <w:p w14:paraId="64AA3D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1546682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1DAE4BD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26</w:t>
            </w:r>
          </w:p>
        </w:tc>
        <w:tc>
          <w:tcPr>
            <w:tcW w:w="422" w:type="dxa"/>
            <w:vAlign w:val="center"/>
          </w:tcPr>
          <w:p w14:paraId="400F256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300" w:type="dxa"/>
            <w:vAlign w:val="center"/>
          </w:tcPr>
          <w:p w14:paraId="43535C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2B3C2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7CDFC5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9E8CD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301" w:type="dxa"/>
            <w:vAlign w:val="center"/>
          </w:tcPr>
          <w:p w14:paraId="1E0302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059B9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0" w:type="dxa"/>
            <w:vAlign w:val="center"/>
          </w:tcPr>
          <w:p w14:paraId="76C5CA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1DB10F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6C0F0B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77B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605B05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16CEA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E50A0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01180761</w:t>
            </w:r>
          </w:p>
        </w:tc>
        <w:tc>
          <w:tcPr>
            <w:tcW w:w="2965" w:type="dxa"/>
            <w:vAlign w:val="center"/>
          </w:tcPr>
          <w:p w14:paraId="0998BD9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现代物流技术与装备</w:t>
            </w:r>
          </w:p>
          <w:p w14:paraId="2EEA8D1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Modern Logistics Technology and Equipment</w:t>
            </w:r>
          </w:p>
        </w:tc>
        <w:tc>
          <w:tcPr>
            <w:tcW w:w="422" w:type="dxa"/>
            <w:vAlign w:val="center"/>
          </w:tcPr>
          <w:p w14:paraId="097824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605E97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06C3CD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46C427D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0" w:type="dxa"/>
            <w:vAlign w:val="center"/>
          </w:tcPr>
          <w:p w14:paraId="028406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0D736C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47D38E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1E73C7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p>
        </w:tc>
        <w:tc>
          <w:tcPr>
            <w:tcW w:w="301" w:type="dxa"/>
            <w:vAlign w:val="center"/>
          </w:tcPr>
          <w:p w14:paraId="070A34C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2</w:t>
            </w:r>
          </w:p>
        </w:tc>
        <w:tc>
          <w:tcPr>
            <w:tcW w:w="301" w:type="dxa"/>
            <w:vAlign w:val="center"/>
          </w:tcPr>
          <w:p w14:paraId="196458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52FDD2B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5DFB6C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502D8C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50C0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2110CC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D5C8A7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7721A8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01110451</w:t>
            </w:r>
          </w:p>
        </w:tc>
        <w:tc>
          <w:tcPr>
            <w:tcW w:w="2965" w:type="dxa"/>
            <w:vAlign w:val="center"/>
          </w:tcPr>
          <w:p w14:paraId="2B6B5BB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智能机器人技术</w:t>
            </w:r>
          </w:p>
          <w:p w14:paraId="31EB83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Intelligent Robot Technology</w:t>
            </w:r>
          </w:p>
        </w:tc>
        <w:tc>
          <w:tcPr>
            <w:tcW w:w="422" w:type="dxa"/>
            <w:vAlign w:val="center"/>
          </w:tcPr>
          <w:p w14:paraId="0B7D75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2</w:t>
            </w:r>
          </w:p>
        </w:tc>
        <w:tc>
          <w:tcPr>
            <w:tcW w:w="422" w:type="dxa"/>
            <w:vAlign w:val="center"/>
          </w:tcPr>
          <w:p w14:paraId="36E12C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32</w:t>
            </w:r>
          </w:p>
        </w:tc>
        <w:tc>
          <w:tcPr>
            <w:tcW w:w="425" w:type="dxa"/>
            <w:vAlign w:val="center"/>
          </w:tcPr>
          <w:p w14:paraId="0FDDAB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634962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300" w:type="dxa"/>
            <w:vAlign w:val="center"/>
          </w:tcPr>
          <w:p w14:paraId="76FA99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166D2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B9B01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FFBDF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E0F05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85FD6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r>
              <w:rPr>
                <w:rFonts w:hint="default" w:ascii="Times New Roman" w:hAnsi="Times New Roman" w:cs="Times New Roman"/>
                <w:color w:val="auto"/>
                <w:sz w:val="18"/>
                <w:szCs w:val="18"/>
              </w:rPr>
              <w:t>2</w:t>
            </w:r>
          </w:p>
        </w:tc>
        <w:tc>
          <w:tcPr>
            <w:tcW w:w="300" w:type="dxa"/>
            <w:vAlign w:val="center"/>
          </w:tcPr>
          <w:p w14:paraId="40F80A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1A5984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14DC8A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166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A489F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9B1022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7343C0C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01180861</w:t>
            </w:r>
          </w:p>
        </w:tc>
        <w:tc>
          <w:tcPr>
            <w:tcW w:w="2965" w:type="dxa"/>
            <w:vAlign w:val="center"/>
          </w:tcPr>
          <w:p w14:paraId="20A2D7D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信息与网络安全</w:t>
            </w:r>
          </w:p>
          <w:p w14:paraId="4C68F59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Information and Network Security</w:t>
            </w:r>
          </w:p>
        </w:tc>
        <w:tc>
          <w:tcPr>
            <w:tcW w:w="422" w:type="dxa"/>
            <w:vAlign w:val="center"/>
          </w:tcPr>
          <w:p w14:paraId="21B59C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76E06C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15B04D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GB"/>
              </w:rPr>
              <w:t>32</w:t>
            </w:r>
          </w:p>
        </w:tc>
        <w:tc>
          <w:tcPr>
            <w:tcW w:w="422" w:type="dxa"/>
            <w:vAlign w:val="center"/>
          </w:tcPr>
          <w:p w14:paraId="73CE106A">
            <w:pPr>
              <w:keepNext w:val="0"/>
              <w:keepLines w:val="0"/>
              <w:pageBreakBefore w:val="0"/>
              <w:kinsoku/>
              <w:wordWrap/>
              <w:overflowPunct/>
              <w:topLinePunct w:val="0"/>
              <w:autoSpaceDE/>
              <w:autoSpaceDN/>
              <w:bidi w:val="0"/>
              <w:adjustRightInd/>
              <w:snapToGrid/>
              <w:spacing w:line="240" w:lineRule="exact"/>
              <w:ind w:left="-108"/>
              <w:jc w:val="center"/>
              <w:textAlignment w:val="auto"/>
              <w:rPr>
                <w:rFonts w:hint="default" w:ascii="Times New Roman" w:hAnsi="Times New Roman" w:cs="Times New Roman"/>
                <w:color w:val="auto"/>
                <w:sz w:val="18"/>
                <w:szCs w:val="18"/>
              </w:rPr>
            </w:pPr>
          </w:p>
        </w:tc>
        <w:tc>
          <w:tcPr>
            <w:tcW w:w="300" w:type="dxa"/>
            <w:vAlign w:val="center"/>
          </w:tcPr>
          <w:p w14:paraId="31F9076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DA3EA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FF5F6C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B8B22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D1D4C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1" w:type="dxa"/>
            <w:vAlign w:val="center"/>
          </w:tcPr>
          <w:p w14:paraId="56BF7D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r>
              <w:rPr>
                <w:rFonts w:hint="default" w:ascii="Times New Roman" w:hAnsi="Times New Roman" w:cs="Times New Roman"/>
                <w:color w:val="auto"/>
                <w:spacing w:val="-20"/>
                <w:sz w:val="18"/>
                <w:szCs w:val="18"/>
              </w:rPr>
              <w:t>2</w:t>
            </w:r>
          </w:p>
        </w:tc>
        <w:tc>
          <w:tcPr>
            <w:tcW w:w="300" w:type="dxa"/>
            <w:vAlign w:val="center"/>
          </w:tcPr>
          <w:p w14:paraId="391263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74B000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4FF0CD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1890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402D2C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7E988A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2AA2DA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01180961</w:t>
            </w:r>
          </w:p>
        </w:tc>
        <w:tc>
          <w:tcPr>
            <w:tcW w:w="2965" w:type="dxa"/>
            <w:vAlign w:val="center"/>
          </w:tcPr>
          <w:p w14:paraId="0AD795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工业大数据与云计算</w:t>
            </w:r>
          </w:p>
          <w:p w14:paraId="664FE1F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Industrial Big Data and Cloud Computing</w:t>
            </w:r>
          </w:p>
        </w:tc>
        <w:tc>
          <w:tcPr>
            <w:tcW w:w="422" w:type="dxa"/>
            <w:vAlign w:val="center"/>
          </w:tcPr>
          <w:p w14:paraId="378FB3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4839B9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609DE6B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r>
              <w:rPr>
                <w:rFonts w:hint="default" w:ascii="Times New Roman" w:hAnsi="Times New Roman" w:cs="Times New Roman"/>
                <w:color w:val="auto"/>
                <w:sz w:val="18"/>
                <w:szCs w:val="18"/>
              </w:rPr>
              <w:t>48</w:t>
            </w:r>
          </w:p>
        </w:tc>
        <w:tc>
          <w:tcPr>
            <w:tcW w:w="422" w:type="dxa"/>
            <w:vAlign w:val="center"/>
          </w:tcPr>
          <w:p w14:paraId="3C6924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18C406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4CD01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DE8EA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A7F75A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B388B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0EAE0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r>
              <w:rPr>
                <w:rFonts w:hint="default" w:ascii="Times New Roman" w:hAnsi="Times New Roman" w:cs="Times New Roman"/>
                <w:color w:val="auto"/>
                <w:sz w:val="18"/>
                <w:szCs w:val="18"/>
              </w:rPr>
              <w:t>4</w:t>
            </w:r>
          </w:p>
        </w:tc>
        <w:tc>
          <w:tcPr>
            <w:tcW w:w="300" w:type="dxa"/>
            <w:vAlign w:val="center"/>
          </w:tcPr>
          <w:p w14:paraId="0C5BAA3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pacing w:val="-20"/>
                <w:sz w:val="18"/>
                <w:szCs w:val="18"/>
              </w:rPr>
            </w:pPr>
          </w:p>
        </w:tc>
        <w:tc>
          <w:tcPr>
            <w:tcW w:w="303" w:type="dxa"/>
            <w:vAlign w:val="center"/>
          </w:tcPr>
          <w:p w14:paraId="0335853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090355C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7126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7108D7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FF80A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0C5D655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01181061</w:t>
            </w:r>
          </w:p>
        </w:tc>
        <w:tc>
          <w:tcPr>
            <w:tcW w:w="2965" w:type="dxa"/>
            <w:vAlign w:val="center"/>
          </w:tcPr>
          <w:p w14:paraId="1DE3A56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RFID技术及应用</w:t>
            </w:r>
          </w:p>
          <w:p w14:paraId="0B5438D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RFID Technology and Application</w:t>
            </w:r>
          </w:p>
        </w:tc>
        <w:tc>
          <w:tcPr>
            <w:tcW w:w="422" w:type="dxa"/>
            <w:vAlign w:val="center"/>
          </w:tcPr>
          <w:p w14:paraId="1A3167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22" w:type="dxa"/>
            <w:vAlign w:val="center"/>
          </w:tcPr>
          <w:p w14:paraId="5540CF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425" w:type="dxa"/>
            <w:vAlign w:val="center"/>
          </w:tcPr>
          <w:p w14:paraId="1CDE8B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422" w:type="dxa"/>
            <w:vAlign w:val="center"/>
          </w:tcPr>
          <w:p w14:paraId="039E35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300" w:type="dxa"/>
            <w:vAlign w:val="center"/>
          </w:tcPr>
          <w:p w14:paraId="2D30DCA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3730BB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3AF75A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7E134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28502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7CC66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0" w:type="dxa"/>
            <w:vAlign w:val="center"/>
          </w:tcPr>
          <w:p w14:paraId="3F18CB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3" w:type="dxa"/>
            <w:vAlign w:val="center"/>
          </w:tcPr>
          <w:p w14:paraId="337050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4EF933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6BD6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252" w:type="dxa"/>
            <w:gridSpan w:val="2"/>
            <w:vMerge w:val="continue"/>
            <w:vAlign w:val="center"/>
          </w:tcPr>
          <w:p w14:paraId="47D1A2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1EA0D1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0564038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01181161</w:t>
            </w:r>
          </w:p>
        </w:tc>
        <w:tc>
          <w:tcPr>
            <w:tcW w:w="2965" w:type="dxa"/>
            <w:vAlign w:val="center"/>
          </w:tcPr>
          <w:p w14:paraId="519875A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现代管理信息系统</w:t>
            </w:r>
          </w:p>
          <w:p w14:paraId="154F136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Modern management Information System</w:t>
            </w:r>
          </w:p>
        </w:tc>
        <w:tc>
          <w:tcPr>
            <w:tcW w:w="422" w:type="dxa"/>
            <w:vAlign w:val="center"/>
          </w:tcPr>
          <w:p w14:paraId="6D53D4E0">
            <w:pPr>
              <w:keepNext w:val="0"/>
              <w:keepLines w:val="0"/>
              <w:pageBreakBefore w:val="0"/>
              <w:kinsoku/>
              <w:wordWrap/>
              <w:overflowPunct/>
              <w:topLinePunct w:val="0"/>
              <w:autoSpaceDE/>
              <w:autoSpaceDN/>
              <w:bidi w:val="0"/>
              <w:adjustRightInd/>
              <w:snapToGrid/>
              <w:spacing w:line="240" w:lineRule="exact"/>
              <w:ind w:left="-108"/>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w:t>
            </w:r>
          </w:p>
        </w:tc>
        <w:tc>
          <w:tcPr>
            <w:tcW w:w="422" w:type="dxa"/>
            <w:vAlign w:val="center"/>
          </w:tcPr>
          <w:p w14:paraId="4A5E11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667006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20A905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3EB047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86ACB2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1E17F58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22884D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9D954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595D1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797978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3" w:type="dxa"/>
            <w:vAlign w:val="center"/>
          </w:tcPr>
          <w:p w14:paraId="4D3EA7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101CD50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ACD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493AB0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06E82D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45C80D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01181261</w:t>
            </w:r>
          </w:p>
        </w:tc>
        <w:tc>
          <w:tcPr>
            <w:tcW w:w="2965" w:type="dxa"/>
            <w:vAlign w:val="center"/>
          </w:tcPr>
          <w:p w14:paraId="7F5BEE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数据库技术与应用</w:t>
            </w:r>
          </w:p>
          <w:p w14:paraId="1CF42A2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Database Technology and Application</w:t>
            </w:r>
          </w:p>
        </w:tc>
        <w:tc>
          <w:tcPr>
            <w:tcW w:w="422" w:type="dxa"/>
            <w:vAlign w:val="center"/>
          </w:tcPr>
          <w:p w14:paraId="514636E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1062E9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37B60C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448C671B">
            <w:pPr>
              <w:keepNext w:val="0"/>
              <w:keepLines w:val="0"/>
              <w:pageBreakBefore w:val="0"/>
              <w:kinsoku/>
              <w:wordWrap/>
              <w:overflowPunct/>
              <w:topLinePunct w:val="0"/>
              <w:autoSpaceDE/>
              <w:autoSpaceDN/>
              <w:bidi w:val="0"/>
              <w:adjustRightInd/>
              <w:snapToGrid/>
              <w:spacing w:line="240" w:lineRule="exact"/>
              <w:ind w:left="-108"/>
              <w:jc w:val="center"/>
              <w:textAlignment w:val="auto"/>
              <w:rPr>
                <w:rFonts w:hint="default" w:ascii="Times New Roman" w:hAnsi="Times New Roman" w:cs="Times New Roman"/>
                <w:b/>
                <w:color w:val="auto"/>
                <w:sz w:val="18"/>
                <w:szCs w:val="18"/>
                <w:lang w:val="en-GB"/>
              </w:rPr>
            </w:pPr>
          </w:p>
        </w:tc>
        <w:tc>
          <w:tcPr>
            <w:tcW w:w="300" w:type="dxa"/>
            <w:vAlign w:val="center"/>
          </w:tcPr>
          <w:p w14:paraId="449D4F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4C1722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2F4D67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0544A0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310B00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p>
        </w:tc>
        <w:tc>
          <w:tcPr>
            <w:tcW w:w="301" w:type="dxa"/>
            <w:vAlign w:val="center"/>
          </w:tcPr>
          <w:p w14:paraId="339247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4FD28F3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pacing w:val="-20"/>
                <w:sz w:val="18"/>
                <w:szCs w:val="18"/>
              </w:rPr>
              <w:t>4</w:t>
            </w:r>
          </w:p>
        </w:tc>
        <w:tc>
          <w:tcPr>
            <w:tcW w:w="303" w:type="dxa"/>
            <w:vAlign w:val="center"/>
          </w:tcPr>
          <w:p w14:paraId="232E7C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4B8CBB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BED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252" w:type="dxa"/>
            <w:gridSpan w:val="2"/>
            <w:vMerge w:val="continue"/>
            <w:vAlign w:val="center"/>
          </w:tcPr>
          <w:p w14:paraId="302AC81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240" w:type="dxa"/>
            <w:vMerge w:val="continue"/>
            <w:vAlign w:val="center"/>
          </w:tcPr>
          <w:p w14:paraId="31B85E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59" w:type="dxa"/>
            <w:gridSpan w:val="2"/>
            <w:vAlign w:val="center"/>
          </w:tcPr>
          <w:p w14:paraId="4802F2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01180351</w:t>
            </w:r>
          </w:p>
        </w:tc>
        <w:tc>
          <w:tcPr>
            <w:tcW w:w="2965" w:type="dxa"/>
            <w:vAlign w:val="center"/>
          </w:tcPr>
          <w:p w14:paraId="33E95C53">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现场总线技术</w:t>
            </w:r>
          </w:p>
          <w:p w14:paraId="477B2FC5">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Fieldbus Technology</w:t>
            </w:r>
          </w:p>
        </w:tc>
        <w:tc>
          <w:tcPr>
            <w:tcW w:w="422" w:type="dxa"/>
            <w:vAlign w:val="center"/>
          </w:tcPr>
          <w:p w14:paraId="4C0B8E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22" w:type="dxa"/>
            <w:vAlign w:val="center"/>
          </w:tcPr>
          <w:p w14:paraId="74D2C3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5" w:type="dxa"/>
            <w:vAlign w:val="center"/>
          </w:tcPr>
          <w:p w14:paraId="046DA7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422" w:type="dxa"/>
            <w:vAlign w:val="center"/>
          </w:tcPr>
          <w:p w14:paraId="4ECDB6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lang w:val="en-GB"/>
              </w:rPr>
            </w:pPr>
          </w:p>
        </w:tc>
        <w:tc>
          <w:tcPr>
            <w:tcW w:w="300" w:type="dxa"/>
            <w:vAlign w:val="center"/>
          </w:tcPr>
          <w:p w14:paraId="0FE16D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01B79BA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7FA9F9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4C7C50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5752546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1" w:type="dxa"/>
            <w:vAlign w:val="center"/>
          </w:tcPr>
          <w:p w14:paraId="606E88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300" w:type="dxa"/>
            <w:vAlign w:val="center"/>
          </w:tcPr>
          <w:p w14:paraId="4AA0C5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303" w:type="dxa"/>
            <w:vAlign w:val="center"/>
          </w:tcPr>
          <w:p w14:paraId="6B731F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882" w:type="dxa"/>
            <w:vMerge w:val="continue"/>
            <w:vAlign w:val="center"/>
          </w:tcPr>
          <w:p w14:paraId="193790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4165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0" w:hRule="atLeast"/>
          <w:jc w:val="center"/>
        </w:trPr>
        <w:tc>
          <w:tcPr>
            <w:tcW w:w="252" w:type="dxa"/>
            <w:gridSpan w:val="2"/>
            <w:vMerge w:val="continue"/>
            <w:vAlign w:val="center"/>
          </w:tcPr>
          <w:p w14:paraId="16593E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c>
          <w:tcPr>
            <w:tcW w:w="4064" w:type="dxa"/>
            <w:gridSpan w:val="4"/>
            <w:vAlign w:val="center"/>
          </w:tcPr>
          <w:p w14:paraId="588ECB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b/>
                <w:color w:val="auto"/>
                <w:sz w:val="18"/>
                <w:szCs w:val="18"/>
              </w:rPr>
              <w:t>小 计</w:t>
            </w:r>
          </w:p>
        </w:tc>
        <w:tc>
          <w:tcPr>
            <w:tcW w:w="422" w:type="dxa"/>
            <w:vAlign w:val="center"/>
          </w:tcPr>
          <w:p w14:paraId="2AA29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11</w:t>
            </w:r>
          </w:p>
        </w:tc>
        <w:tc>
          <w:tcPr>
            <w:tcW w:w="422" w:type="dxa"/>
            <w:vAlign w:val="center"/>
          </w:tcPr>
          <w:p w14:paraId="7C596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176</w:t>
            </w:r>
          </w:p>
        </w:tc>
        <w:tc>
          <w:tcPr>
            <w:tcW w:w="425" w:type="dxa"/>
            <w:vAlign w:val="center"/>
          </w:tcPr>
          <w:p w14:paraId="775E21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140</w:t>
            </w:r>
          </w:p>
        </w:tc>
        <w:tc>
          <w:tcPr>
            <w:tcW w:w="422" w:type="dxa"/>
            <w:vAlign w:val="center"/>
          </w:tcPr>
          <w:p w14:paraId="2FCACE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36</w:t>
            </w:r>
          </w:p>
        </w:tc>
        <w:tc>
          <w:tcPr>
            <w:tcW w:w="300" w:type="dxa"/>
            <w:vAlign w:val="center"/>
          </w:tcPr>
          <w:p w14:paraId="57227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3F592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086C2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193DCC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495F6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8</w:t>
            </w:r>
          </w:p>
        </w:tc>
        <w:tc>
          <w:tcPr>
            <w:tcW w:w="301" w:type="dxa"/>
            <w:vAlign w:val="center"/>
          </w:tcPr>
          <w:p w14:paraId="5629D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00" w:type="dxa"/>
            <w:vAlign w:val="center"/>
          </w:tcPr>
          <w:p w14:paraId="6FB4F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03" w:type="dxa"/>
            <w:vAlign w:val="center"/>
          </w:tcPr>
          <w:p w14:paraId="43C51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882" w:type="dxa"/>
            <w:vAlign w:val="center"/>
          </w:tcPr>
          <w:p w14:paraId="21B369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7B9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0" w:hRule="atLeast"/>
          <w:jc w:val="center"/>
        </w:trPr>
        <w:tc>
          <w:tcPr>
            <w:tcW w:w="4316" w:type="dxa"/>
            <w:gridSpan w:val="6"/>
            <w:vAlign w:val="center"/>
          </w:tcPr>
          <w:p w14:paraId="365B02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kern w:val="0"/>
                <w:sz w:val="18"/>
                <w:szCs w:val="18"/>
              </w:rPr>
            </w:pPr>
            <w:r>
              <w:rPr>
                <w:rFonts w:hint="default" w:ascii="Times New Roman" w:hAnsi="Times New Roman" w:cs="Times New Roman"/>
                <w:b/>
                <w:color w:val="auto"/>
                <w:kern w:val="0"/>
                <w:sz w:val="18"/>
                <w:szCs w:val="18"/>
              </w:rPr>
              <w:t>专业课合计</w:t>
            </w:r>
          </w:p>
        </w:tc>
        <w:tc>
          <w:tcPr>
            <w:tcW w:w="422" w:type="dxa"/>
            <w:vAlign w:val="center"/>
          </w:tcPr>
          <w:p w14:paraId="12BD4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26</w:t>
            </w:r>
          </w:p>
        </w:tc>
        <w:tc>
          <w:tcPr>
            <w:tcW w:w="422" w:type="dxa"/>
            <w:vAlign w:val="center"/>
          </w:tcPr>
          <w:p w14:paraId="4DCE8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416</w:t>
            </w:r>
          </w:p>
        </w:tc>
        <w:tc>
          <w:tcPr>
            <w:tcW w:w="425" w:type="dxa"/>
            <w:vAlign w:val="center"/>
          </w:tcPr>
          <w:p w14:paraId="1B192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340</w:t>
            </w:r>
          </w:p>
        </w:tc>
        <w:tc>
          <w:tcPr>
            <w:tcW w:w="422" w:type="dxa"/>
            <w:vAlign w:val="center"/>
          </w:tcPr>
          <w:p w14:paraId="7B60D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76</w:t>
            </w:r>
          </w:p>
        </w:tc>
        <w:tc>
          <w:tcPr>
            <w:tcW w:w="300" w:type="dxa"/>
            <w:vAlign w:val="center"/>
          </w:tcPr>
          <w:p w14:paraId="61F66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0CC01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01" w:type="dxa"/>
            <w:vAlign w:val="center"/>
          </w:tcPr>
          <w:p w14:paraId="0504B0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01" w:type="dxa"/>
            <w:vAlign w:val="center"/>
          </w:tcPr>
          <w:p w14:paraId="1362E5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8</w:t>
            </w:r>
          </w:p>
        </w:tc>
        <w:tc>
          <w:tcPr>
            <w:tcW w:w="301" w:type="dxa"/>
            <w:vAlign w:val="center"/>
          </w:tcPr>
          <w:p w14:paraId="255D3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12</w:t>
            </w:r>
          </w:p>
        </w:tc>
        <w:tc>
          <w:tcPr>
            <w:tcW w:w="301" w:type="dxa"/>
            <w:vAlign w:val="center"/>
          </w:tcPr>
          <w:p w14:paraId="429C8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8</w:t>
            </w:r>
          </w:p>
        </w:tc>
        <w:tc>
          <w:tcPr>
            <w:tcW w:w="300" w:type="dxa"/>
            <w:vAlign w:val="center"/>
          </w:tcPr>
          <w:p w14:paraId="3F774B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03" w:type="dxa"/>
            <w:vAlign w:val="center"/>
          </w:tcPr>
          <w:p w14:paraId="1158F2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882" w:type="dxa"/>
            <w:vAlign w:val="center"/>
          </w:tcPr>
          <w:p w14:paraId="02C9D3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2DDB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6" w:hRule="atLeast"/>
          <w:jc w:val="center"/>
        </w:trPr>
        <w:tc>
          <w:tcPr>
            <w:tcW w:w="4316" w:type="dxa"/>
            <w:gridSpan w:val="6"/>
            <w:vAlign w:val="center"/>
          </w:tcPr>
          <w:p w14:paraId="34B386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b/>
                <w:color w:val="auto"/>
                <w:sz w:val="18"/>
                <w:szCs w:val="18"/>
              </w:rPr>
              <w:t>课 程 总 计</w:t>
            </w:r>
          </w:p>
        </w:tc>
        <w:tc>
          <w:tcPr>
            <w:tcW w:w="422" w:type="dxa"/>
            <w:vAlign w:val="center"/>
          </w:tcPr>
          <w:p w14:paraId="4807C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122</w:t>
            </w:r>
          </w:p>
        </w:tc>
        <w:tc>
          <w:tcPr>
            <w:tcW w:w="422" w:type="dxa"/>
            <w:vAlign w:val="center"/>
          </w:tcPr>
          <w:p w14:paraId="53652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2032</w:t>
            </w:r>
          </w:p>
        </w:tc>
        <w:tc>
          <w:tcPr>
            <w:tcW w:w="425" w:type="dxa"/>
            <w:vAlign w:val="center"/>
          </w:tcPr>
          <w:p w14:paraId="5CC5F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1724</w:t>
            </w:r>
          </w:p>
        </w:tc>
        <w:tc>
          <w:tcPr>
            <w:tcW w:w="422" w:type="dxa"/>
            <w:vAlign w:val="center"/>
          </w:tcPr>
          <w:p w14:paraId="396AC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308</w:t>
            </w:r>
          </w:p>
        </w:tc>
        <w:tc>
          <w:tcPr>
            <w:tcW w:w="300" w:type="dxa"/>
            <w:vAlign w:val="center"/>
          </w:tcPr>
          <w:p w14:paraId="6B6C9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29</w:t>
            </w:r>
          </w:p>
        </w:tc>
        <w:tc>
          <w:tcPr>
            <w:tcW w:w="301" w:type="dxa"/>
            <w:vAlign w:val="center"/>
          </w:tcPr>
          <w:p w14:paraId="1F5C2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30</w:t>
            </w:r>
          </w:p>
        </w:tc>
        <w:tc>
          <w:tcPr>
            <w:tcW w:w="301" w:type="dxa"/>
            <w:vAlign w:val="center"/>
          </w:tcPr>
          <w:p w14:paraId="0F381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28</w:t>
            </w:r>
          </w:p>
        </w:tc>
        <w:tc>
          <w:tcPr>
            <w:tcW w:w="301" w:type="dxa"/>
            <w:vAlign w:val="center"/>
          </w:tcPr>
          <w:p w14:paraId="2EBFB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24</w:t>
            </w:r>
          </w:p>
        </w:tc>
        <w:tc>
          <w:tcPr>
            <w:tcW w:w="301" w:type="dxa"/>
            <w:vAlign w:val="center"/>
          </w:tcPr>
          <w:p w14:paraId="1090B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22</w:t>
            </w:r>
          </w:p>
        </w:tc>
        <w:tc>
          <w:tcPr>
            <w:tcW w:w="301" w:type="dxa"/>
            <w:vAlign w:val="center"/>
          </w:tcPr>
          <w:p w14:paraId="132DB7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15</w:t>
            </w:r>
          </w:p>
        </w:tc>
        <w:tc>
          <w:tcPr>
            <w:tcW w:w="300" w:type="dxa"/>
            <w:vAlign w:val="center"/>
          </w:tcPr>
          <w:p w14:paraId="302B8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03" w:type="dxa"/>
            <w:vAlign w:val="center"/>
          </w:tcPr>
          <w:p w14:paraId="29512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color w:val="auto"/>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882" w:type="dxa"/>
            <w:vAlign w:val="center"/>
          </w:tcPr>
          <w:p w14:paraId="67CAD2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bl>
    <w:p w14:paraId="40270CAF">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4"/>
          <w:szCs w:val="32"/>
        </w:rPr>
      </w:pPr>
      <w:r>
        <w:rPr>
          <w:rFonts w:hint="default" w:ascii="Times New Roman" w:hAnsi="Times New Roman" w:cs="Times New Roman"/>
          <w:bCs/>
          <w:sz w:val="18"/>
          <w:szCs w:val="18"/>
        </w:rPr>
        <w:t>备注：1.开设安全系列讲座4学时；2.带</w:t>
      </w:r>
      <w:r>
        <w:rPr>
          <w:rFonts w:hint="default" w:ascii="Times New Roman" w:hAnsi="Times New Roman" w:cs="Times New Roman"/>
          <w:kern w:val="0"/>
          <w:sz w:val="18"/>
          <w:szCs w:val="18"/>
        </w:rPr>
        <w:t>●</w:t>
      </w:r>
      <w:r>
        <w:rPr>
          <w:rFonts w:hint="default" w:ascii="Times New Roman" w:hAnsi="Times New Roman" w:cs="Times New Roman"/>
          <w:bCs/>
          <w:sz w:val="18"/>
          <w:szCs w:val="18"/>
        </w:rPr>
        <w:t>号课程为校企共建课程；3.带★号课程为双语课程；4</w:t>
      </w:r>
      <w:r>
        <w:rPr>
          <w:rFonts w:hint="default" w:ascii="Times New Roman" w:hAnsi="Times New Roman" w:cs="Times New Roman"/>
          <w:b/>
          <w:bCs/>
          <w:sz w:val="18"/>
          <w:szCs w:val="18"/>
        </w:rPr>
        <w:t>.</w:t>
      </w:r>
      <w:r>
        <w:rPr>
          <w:rFonts w:hint="default" w:ascii="Times New Roman" w:hAnsi="Times New Roman" w:cs="Times New Roman"/>
          <w:bCs/>
          <w:sz w:val="18"/>
          <w:szCs w:val="18"/>
        </w:rPr>
        <w:t>带</w:t>
      </w:r>
      <w:r>
        <w:rPr>
          <w:rFonts w:hint="default" w:ascii="Times New Roman" w:hAnsi="Times New Roman" w:cs="Times New Roman"/>
          <w:b/>
          <w:bCs/>
          <w:sz w:val="18"/>
          <w:szCs w:val="18"/>
        </w:rPr>
        <w:t>*</w:t>
      </w:r>
      <w:r>
        <w:rPr>
          <w:rFonts w:hint="default" w:ascii="Times New Roman" w:hAnsi="Times New Roman" w:cs="Times New Roman"/>
          <w:bCs/>
          <w:sz w:val="18"/>
          <w:szCs w:val="18"/>
        </w:rPr>
        <w:t>号课程为全外语授课课程；带▲号课程为融合课程</w:t>
      </w:r>
      <w:r>
        <w:rPr>
          <w:rFonts w:hint="default" w:ascii="Times New Roman" w:hAnsi="Times New Roman" w:cs="Times New Roman"/>
          <w:b/>
          <w:bCs/>
          <w:sz w:val="18"/>
          <w:szCs w:val="18"/>
        </w:rPr>
        <w:t>。</w:t>
      </w:r>
    </w:p>
    <w:p w14:paraId="27B53C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cs="Times New Roman"/>
          <w:b/>
          <w:bCs/>
          <w:sz w:val="24"/>
          <w:szCs w:val="32"/>
        </w:rPr>
        <w:br w:type="page"/>
      </w:r>
      <w:r>
        <w:rPr>
          <w:rFonts w:hint="default" w:ascii="Times New Roman" w:hAnsi="Times New Roman" w:eastAsia="黑体" w:cs="Times New Roman"/>
          <w:b w:val="0"/>
          <w:bCs w:val="0"/>
          <w:sz w:val="32"/>
          <w:szCs w:val="32"/>
        </w:rPr>
        <w:t xml:space="preserve">表3.2 </w:t>
      </w:r>
      <w:r>
        <w:rPr>
          <w:rFonts w:hint="default" w:ascii="Times New Roman" w:hAnsi="Times New Roman" w:eastAsia="黑体" w:cs="Times New Roman"/>
          <w:b w:val="0"/>
          <w:bCs w:val="0"/>
          <w:sz w:val="32"/>
          <w:szCs w:val="32"/>
          <w:lang w:val="en-US" w:eastAsia="zh-CN"/>
        </w:rPr>
        <w:t xml:space="preserve"> </w:t>
      </w:r>
      <w:r>
        <w:rPr>
          <w:rFonts w:hint="default" w:ascii="Times New Roman" w:hAnsi="Times New Roman" w:eastAsia="黑体" w:cs="Times New Roman"/>
          <w:b w:val="0"/>
          <w:bCs w:val="0"/>
          <w:sz w:val="32"/>
          <w:szCs w:val="32"/>
        </w:rPr>
        <w:t>专业实践教学环节计划表</w:t>
      </w:r>
    </w:p>
    <w:tbl>
      <w:tblPr>
        <w:tblStyle w:val="8"/>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1"/>
        <w:gridCol w:w="825"/>
        <w:gridCol w:w="4058"/>
        <w:gridCol w:w="557"/>
        <w:gridCol w:w="557"/>
        <w:gridCol w:w="557"/>
        <w:gridCol w:w="557"/>
        <w:gridCol w:w="695"/>
        <w:gridCol w:w="696"/>
        <w:gridCol w:w="647"/>
      </w:tblGrid>
      <w:tr w14:paraId="2DBD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 w:hRule="atLeast"/>
          <w:jc w:val="center"/>
        </w:trPr>
        <w:tc>
          <w:tcPr>
            <w:tcW w:w="461" w:type="dxa"/>
            <w:vAlign w:val="center"/>
          </w:tcPr>
          <w:p w14:paraId="34E0DD3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课程</w:t>
            </w:r>
          </w:p>
          <w:p w14:paraId="6230FE3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类别</w:t>
            </w:r>
          </w:p>
        </w:tc>
        <w:tc>
          <w:tcPr>
            <w:tcW w:w="825" w:type="dxa"/>
            <w:vAlign w:val="center"/>
          </w:tcPr>
          <w:p w14:paraId="4B47FFF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课程编号</w:t>
            </w:r>
          </w:p>
        </w:tc>
        <w:tc>
          <w:tcPr>
            <w:tcW w:w="4058" w:type="dxa"/>
            <w:vAlign w:val="center"/>
          </w:tcPr>
          <w:p w14:paraId="0AA1920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实践教学项目</w:t>
            </w:r>
          </w:p>
        </w:tc>
        <w:tc>
          <w:tcPr>
            <w:tcW w:w="557" w:type="dxa"/>
            <w:vAlign w:val="center"/>
          </w:tcPr>
          <w:p w14:paraId="449E3B6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学分</w:t>
            </w:r>
          </w:p>
        </w:tc>
        <w:tc>
          <w:tcPr>
            <w:tcW w:w="557" w:type="dxa"/>
            <w:vAlign w:val="center"/>
          </w:tcPr>
          <w:p w14:paraId="58A3D98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学时</w:t>
            </w:r>
          </w:p>
        </w:tc>
        <w:tc>
          <w:tcPr>
            <w:tcW w:w="557" w:type="dxa"/>
            <w:vAlign w:val="center"/>
          </w:tcPr>
          <w:p w14:paraId="4C7AAB7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周数</w:t>
            </w:r>
          </w:p>
        </w:tc>
        <w:tc>
          <w:tcPr>
            <w:tcW w:w="557" w:type="dxa"/>
            <w:vAlign w:val="center"/>
          </w:tcPr>
          <w:p w14:paraId="1367CE2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学期</w:t>
            </w:r>
          </w:p>
        </w:tc>
        <w:tc>
          <w:tcPr>
            <w:tcW w:w="695" w:type="dxa"/>
            <w:vAlign w:val="center"/>
          </w:tcPr>
          <w:p w14:paraId="118C6B9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起止周</w:t>
            </w:r>
          </w:p>
        </w:tc>
        <w:tc>
          <w:tcPr>
            <w:tcW w:w="696" w:type="dxa"/>
            <w:vAlign w:val="center"/>
          </w:tcPr>
          <w:p w14:paraId="36BB55F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场所</w:t>
            </w:r>
          </w:p>
        </w:tc>
        <w:tc>
          <w:tcPr>
            <w:tcW w:w="647" w:type="dxa"/>
            <w:vAlign w:val="center"/>
          </w:tcPr>
          <w:p w14:paraId="3616239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备注</w:t>
            </w:r>
          </w:p>
        </w:tc>
      </w:tr>
      <w:tr w14:paraId="4B64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restart"/>
            <w:vAlign w:val="center"/>
          </w:tcPr>
          <w:p w14:paraId="191CE7F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独立</w:t>
            </w:r>
          </w:p>
          <w:p w14:paraId="47F939F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设置</w:t>
            </w:r>
          </w:p>
          <w:p w14:paraId="12D6E55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实践</w:t>
            </w:r>
          </w:p>
          <w:p w14:paraId="65D30FE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教学</w:t>
            </w:r>
          </w:p>
          <w:p w14:paraId="244C3B9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环节</w:t>
            </w:r>
          </w:p>
        </w:tc>
        <w:tc>
          <w:tcPr>
            <w:tcW w:w="825" w:type="dxa"/>
            <w:vAlign w:val="center"/>
          </w:tcPr>
          <w:p w14:paraId="6C6EC5E1">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52110040</w:t>
            </w:r>
          </w:p>
        </w:tc>
        <w:tc>
          <w:tcPr>
            <w:tcW w:w="4058" w:type="dxa"/>
            <w:vAlign w:val="center"/>
          </w:tcPr>
          <w:p w14:paraId="44F4BB0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军事技能</w:t>
            </w:r>
          </w:p>
          <w:p w14:paraId="113E3577">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Military Training</w:t>
            </w:r>
          </w:p>
        </w:tc>
        <w:tc>
          <w:tcPr>
            <w:tcW w:w="557" w:type="dxa"/>
            <w:vAlign w:val="center"/>
          </w:tcPr>
          <w:p w14:paraId="4443DC4F">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2</w:t>
            </w:r>
          </w:p>
        </w:tc>
        <w:tc>
          <w:tcPr>
            <w:tcW w:w="557" w:type="dxa"/>
            <w:vAlign w:val="center"/>
          </w:tcPr>
          <w:p w14:paraId="0C53D10D">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w:t>
            </w:r>
          </w:p>
        </w:tc>
        <w:tc>
          <w:tcPr>
            <w:tcW w:w="557" w:type="dxa"/>
            <w:vAlign w:val="center"/>
          </w:tcPr>
          <w:p w14:paraId="4FF80C02">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2</w:t>
            </w:r>
          </w:p>
        </w:tc>
        <w:tc>
          <w:tcPr>
            <w:tcW w:w="557" w:type="dxa"/>
            <w:vAlign w:val="center"/>
          </w:tcPr>
          <w:p w14:paraId="3A6771DA">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1</w:t>
            </w:r>
          </w:p>
        </w:tc>
        <w:tc>
          <w:tcPr>
            <w:tcW w:w="695" w:type="dxa"/>
            <w:vAlign w:val="center"/>
          </w:tcPr>
          <w:p w14:paraId="5709340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696" w:type="dxa"/>
            <w:vAlign w:val="center"/>
          </w:tcPr>
          <w:p w14:paraId="5F1C80C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392B4586">
            <w:pPr>
              <w:keepNext w:val="0"/>
              <w:keepLines w:val="0"/>
              <w:pageBreakBefore w:val="0"/>
              <w:kinsoku/>
              <w:wordWrap/>
              <w:overflowPunct/>
              <w:topLinePunct w:val="0"/>
              <w:autoSpaceDE/>
              <w:autoSpaceDN/>
              <w:bidi w:val="0"/>
              <w:adjustRightInd/>
              <w:spacing w:line="220" w:lineRule="exact"/>
              <w:jc w:val="left"/>
              <w:textAlignment w:val="auto"/>
              <w:rPr>
                <w:rFonts w:hint="default" w:ascii="Times New Roman" w:hAnsi="Times New Roman" w:eastAsia="楷体_GB2312" w:cs="Times New Roman"/>
                <w:color w:val="auto"/>
                <w:sz w:val="18"/>
                <w:szCs w:val="18"/>
              </w:rPr>
            </w:pPr>
          </w:p>
        </w:tc>
      </w:tr>
      <w:tr w14:paraId="3E98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5901085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7F405F00">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32110080</w:t>
            </w:r>
          </w:p>
        </w:tc>
        <w:tc>
          <w:tcPr>
            <w:tcW w:w="4058" w:type="dxa"/>
            <w:vAlign w:val="center"/>
          </w:tcPr>
          <w:p w14:paraId="1FDAEE78">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思想政治理论课实践</w:t>
            </w:r>
          </w:p>
          <w:p w14:paraId="6C4C5BC2">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eastAsia="仿宋_GB2312" w:cs="Times New Roman"/>
                <w:color w:val="auto"/>
                <w:sz w:val="18"/>
                <w:szCs w:val="18"/>
              </w:rPr>
              <w:t>Practical Course for Ideological and Political Theory</w:t>
            </w:r>
          </w:p>
        </w:tc>
        <w:tc>
          <w:tcPr>
            <w:tcW w:w="557" w:type="dxa"/>
            <w:vAlign w:val="center"/>
          </w:tcPr>
          <w:p w14:paraId="20658BD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3BECAC3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0F36C03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185C44F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695" w:type="dxa"/>
            <w:vAlign w:val="center"/>
          </w:tcPr>
          <w:p w14:paraId="6B10014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696" w:type="dxa"/>
            <w:vAlign w:val="center"/>
          </w:tcPr>
          <w:p w14:paraId="36D9C67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校内外</w:t>
            </w:r>
          </w:p>
        </w:tc>
        <w:tc>
          <w:tcPr>
            <w:tcW w:w="647" w:type="dxa"/>
            <w:vAlign w:val="center"/>
          </w:tcPr>
          <w:p w14:paraId="56DF9D5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r>
      <w:tr w14:paraId="49D3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3ED638C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1D6DBA8E">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52110060</w:t>
            </w:r>
          </w:p>
        </w:tc>
        <w:tc>
          <w:tcPr>
            <w:tcW w:w="4058" w:type="dxa"/>
            <w:vAlign w:val="center"/>
          </w:tcPr>
          <w:p w14:paraId="7E982DA7">
            <w:pPr>
              <w:keepNext w:val="0"/>
              <w:keepLines w:val="0"/>
              <w:pageBreakBefore w:val="0"/>
              <w:widowControl/>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大学生心理健康教育(实践)</w:t>
            </w:r>
          </w:p>
          <w:p w14:paraId="29767414">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eastAsia="仿宋_GB2312" w:cs="Times New Roman"/>
                <w:color w:val="auto"/>
                <w:sz w:val="18"/>
                <w:szCs w:val="18"/>
              </w:rPr>
            </w:pPr>
            <w:r>
              <w:rPr>
                <w:rFonts w:hint="default" w:ascii="Times New Roman" w:hAnsi="Times New Roman" w:cs="Times New Roman"/>
                <w:color w:val="auto"/>
                <w:sz w:val="18"/>
                <w:szCs w:val="18"/>
              </w:rPr>
              <w:t>College Psychological Health Education(Practical Course)</w:t>
            </w:r>
          </w:p>
        </w:tc>
        <w:tc>
          <w:tcPr>
            <w:tcW w:w="557" w:type="dxa"/>
            <w:vAlign w:val="center"/>
          </w:tcPr>
          <w:p w14:paraId="121E66C5">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1</w:t>
            </w:r>
          </w:p>
        </w:tc>
        <w:tc>
          <w:tcPr>
            <w:tcW w:w="557" w:type="dxa"/>
            <w:vAlign w:val="center"/>
          </w:tcPr>
          <w:p w14:paraId="0EC59627">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w:t>
            </w:r>
          </w:p>
        </w:tc>
        <w:tc>
          <w:tcPr>
            <w:tcW w:w="557" w:type="dxa"/>
            <w:vAlign w:val="center"/>
          </w:tcPr>
          <w:p w14:paraId="5994E2FF">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1</w:t>
            </w:r>
          </w:p>
        </w:tc>
        <w:tc>
          <w:tcPr>
            <w:tcW w:w="557" w:type="dxa"/>
            <w:vAlign w:val="center"/>
          </w:tcPr>
          <w:p w14:paraId="1E349531">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2</w:t>
            </w:r>
          </w:p>
        </w:tc>
        <w:tc>
          <w:tcPr>
            <w:tcW w:w="695" w:type="dxa"/>
            <w:vAlign w:val="center"/>
          </w:tcPr>
          <w:p w14:paraId="0133BE5F">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696" w:type="dxa"/>
            <w:vAlign w:val="center"/>
          </w:tcPr>
          <w:p w14:paraId="37612855">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校内</w:t>
            </w:r>
          </w:p>
        </w:tc>
        <w:tc>
          <w:tcPr>
            <w:tcW w:w="647" w:type="dxa"/>
            <w:vAlign w:val="center"/>
          </w:tcPr>
          <w:p w14:paraId="6E5A18D1">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分散进行</w:t>
            </w:r>
          </w:p>
        </w:tc>
      </w:tr>
      <w:tr w14:paraId="78B2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39B5DC8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5AF850D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58100091</w:t>
            </w:r>
          </w:p>
        </w:tc>
        <w:tc>
          <w:tcPr>
            <w:tcW w:w="4058" w:type="dxa"/>
            <w:vAlign w:val="center"/>
          </w:tcPr>
          <w:p w14:paraId="62DE55FB">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劳动教育与工程训练A1</w:t>
            </w:r>
          </w:p>
          <w:p w14:paraId="3549B0F9">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Labour Education and Training of Engineering A1</w:t>
            </w:r>
          </w:p>
        </w:tc>
        <w:tc>
          <w:tcPr>
            <w:tcW w:w="557" w:type="dxa"/>
            <w:vAlign w:val="center"/>
          </w:tcPr>
          <w:p w14:paraId="73225FF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107FEFA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365E15B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1433DEF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95" w:type="dxa"/>
            <w:vAlign w:val="center"/>
          </w:tcPr>
          <w:p w14:paraId="768F77D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统排</w:t>
            </w:r>
          </w:p>
        </w:tc>
        <w:tc>
          <w:tcPr>
            <w:tcW w:w="696" w:type="dxa"/>
            <w:vAlign w:val="center"/>
          </w:tcPr>
          <w:p w14:paraId="25A95FB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6446FB1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lang w:val="en-US" w:eastAsia="zh-CN"/>
              </w:rPr>
            </w:pPr>
          </w:p>
        </w:tc>
      </w:tr>
      <w:tr w14:paraId="5718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1E1E1AF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68E30D9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01160111</w:t>
            </w:r>
          </w:p>
        </w:tc>
        <w:tc>
          <w:tcPr>
            <w:tcW w:w="4058" w:type="dxa"/>
            <w:vAlign w:val="center"/>
          </w:tcPr>
          <w:p w14:paraId="273DAA01">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机械CAD</w:t>
            </w:r>
          </w:p>
          <w:p w14:paraId="60518E6E">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mechanical CAD</w:t>
            </w:r>
          </w:p>
        </w:tc>
        <w:tc>
          <w:tcPr>
            <w:tcW w:w="557" w:type="dxa"/>
            <w:vAlign w:val="center"/>
          </w:tcPr>
          <w:p w14:paraId="5D5AA5C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36A47AD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557" w:type="dxa"/>
            <w:vAlign w:val="center"/>
          </w:tcPr>
          <w:p w14:paraId="766F57D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1047793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95" w:type="dxa"/>
            <w:vAlign w:val="center"/>
          </w:tcPr>
          <w:p w14:paraId="3F95EBA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696" w:type="dxa"/>
            <w:vAlign w:val="center"/>
          </w:tcPr>
          <w:p w14:paraId="574B630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2EEC3CCE">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4860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3B502F8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62CE2BA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01163611</w:t>
            </w:r>
          </w:p>
        </w:tc>
        <w:tc>
          <w:tcPr>
            <w:tcW w:w="4058" w:type="dxa"/>
            <w:vAlign w:val="center"/>
          </w:tcPr>
          <w:p w14:paraId="688800E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认识实习</w:t>
            </w:r>
          </w:p>
          <w:p w14:paraId="53BC6999">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Cognition Practice</w:t>
            </w:r>
          </w:p>
        </w:tc>
        <w:tc>
          <w:tcPr>
            <w:tcW w:w="557" w:type="dxa"/>
            <w:vAlign w:val="center"/>
          </w:tcPr>
          <w:p w14:paraId="0C5A723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w:t>
            </w:r>
          </w:p>
        </w:tc>
        <w:tc>
          <w:tcPr>
            <w:tcW w:w="557" w:type="dxa"/>
            <w:vAlign w:val="center"/>
          </w:tcPr>
          <w:p w14:paraId="5813813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5A2F0A0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2280704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95" w:type="dxa"/>
            <w:vAlign w:val="center"/>
          </w:tcPr>
          <w:p w14:paraId="62FE294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696" w:type="dxa"/>
            <w:vAlign w:val="center"/>
          </w:tcPr>
          <w:p w14:paraId="61DE68B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校外</w:t>
            </w:r>
          </w:p>
        </w:tc>
        <w:tc>
          <w:tcPr>
            <w:tcW w:w="647" w:type="dxa"/>
            <w:vAlign w:val="center"/>
          </w:tcPr>
          <w:p w14:paraId="0B55B055">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5EC7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7D4FC79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372ACD8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01160921</w:t>
            </w:r>
          </w:p>
        </w:tc>
        <w:tc>
          <w:tcPr>
            <w:tcW w:w="4058" w:type="dxa"/>
            <w:vAlign w:val="center"/>
          </w:tcPr>
          <w:p w14:paraId="647FE319">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工程图学实践</w:t>
            </w:r>
          </w:p>
          <w:p w14:paraId="6A4594D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Practice of Engineering Graphics</w:t>
            </w:r>
          </w:p>
        </w:tc>
        <w:tc>
          <w:tcPr>
            <w:tcW w:w="557" w:type="dxa"/>
            <w:vAlign w:val="center"/>
          </w:tcPr>
          <w:p w14:paraId="77A4E4C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4A18D5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00B4FCA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06B217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95" w:type="dxa"/>
            <w:vAlign w:val="center"/>
          </w:tcPr>
          <w:p w14:paraId="5389C98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c>
          <w:tcPr>
            <w:tcW w:w="696" w:type="dxa"/>
            <w:vAlign w:val="center"/>
          </w:tcPr>
          <w:p w14:paraId="1F16214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41A9EF18">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097A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50E8C67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1BF0BA4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10130031</w:t>
            </w:r>
          </w:p>
        </w:tc>
        <w:tc>
          <w:tcPr>
            <w:tcW w:w="4058" w:type="dxa"/>
            <w:vAlign w:val="center"/>
          </w:tcPr>
          <w:p w14:paraId="2EDDD2C4">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大学物理实验C</w:t>
            </w:r>
          </w:p>
          <w:p w14:paraId="05E14220">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Physics C Experiment</w:t>
            </w:r>
          </w:p>
        </w:tc>
        <w:tc>
          <w:tcPr>
            <w:tcW w:w="557" w:type="dxa"/>
            <w:vAlign w:val="center"/>
          </w:tcPr>
          <w:p w14:paraId="1A98581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6EC893F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557" w:type="dxa"/>
            <w:vAlign w:val="center"/>
          </w:tcPr>
          <w:p w14:paraId="1480669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49DFFF2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95" w:type="dxa"/>
            <w:vAlign w:val="center"/>
          </w:tcPr>
          <w:p w14:paraId="48D3616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696" w:type="dxa"/>
            <w:vAlign w:val="center"/>
          </w:tcPr>
          <w:p w14:paraId="4769D05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3ED9860C">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70C8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7F7B583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3AF2CC8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58100101</w:t>
            </w:r>
          </w:p>
        </w:tc>
        <w:tc>
          <w:tcPr>
            <w:tcW w:w="4058" w:type="dxa"/>
            <w:vAlign w:val="center"/>
          </w:tcPr>
          <w:p w14:paraId="66E44AE1">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劳动教育与工程训练A2</w:t>
            </w:r>
          </w:p>
          <w:p w14:paraId="01F7F040">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Labour Education and Training of Engineering A2</w:t>
            </w:r>
          </w:p>
        </w:tc>
        <w:tc>
          <w:tcPr>
            <w:tcW w:w="557" w:type="dxa"/>
            <w:vAlign w:val="center"/>
          </w:tcPr>
          <w:p w14:paraId="7A68FD9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13739AB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76F3C1A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2443379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695" w:type="dxa"/>
            <w:vAlign w:val="center"/>
          </w:tcPr>
          <w:p w14:paraId="44B2A27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统排</w:t>
            </w:r>
          </w:p>
        </w:tc>
        <w:tc>
          <w:tcPr>
            <w:tcW w:w="696" w:type="dxa"/>
            <w:vAlign w:val="center"/>
          </w:tcPr>
          <w:p w14:paraId="2F4F69C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11AE3DD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r>
      <w:tr w14:paraId="59CF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73A6C54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02CFBDD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01160511</w:t>
            </w:r>
          </w:p>
        </w:tc>
        <w:tc>
          <w:tcPr>
            <w:tcW w:w="4058" w:type="dxa"/>
            <w:vAlign w:val="center"/>
          </w:tcPr>
          <w:p w14:paraId="1F201030">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机械基础综合实验</w:t>
            </w:r>
          </w:p>
          <w:p w14:paraId="4AE5FBD4">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Integrated Experiment for mechanical Basis</w:t>
            </w:r>
          </w:p>
        </w:tc>
        <w:tc>
          <w:tcPr>
            <w:tcW w:w="557" w:type="dxa"/>
            <w:vAlign w:val="center"/>
          </w:tcPr>
          <w:p w14:paraId="7203CC3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w:t>
            </w:r>
          </w:p>
        </w:tc>
        <w:tc>
          <w:tcPr>
            <w:tcW w:w="557" w:type="dxa"/>
            <w:vAlign w:val="center"/>
          </w:tcPr>
          <w:p w14:paraId="4ADB09E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557" w:type="dxa"/>
            <w:vAlign w:val="center"/>
          </w:tcPr>
          <w:p w14:paraId="3828B1C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3F9CAB5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695" w:type="dxa"/>
            <w:vAlign w:val="center"/>
          </w:tcPr>
          <w:p w14:paraId="112D774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696" w:type="dxa"/>
            <w:vAlign w:val="center"/>
          </w:tcPr>
          <w:p w14:paraId="034A8C3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4D959BD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r>
      <w:tr w14:paraId="0569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79BAA68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759DA3E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01165711</w:t>
            </w:r>
          </w:p>
        </w:tc>
        <w:tc>
          <w:tcPr>
            <w:tcW w:w="4058" w:type="dxa"/>
            <w:vAlign w:val="center"/>
          </w:tcPr>
          <w:p w14:paraId="4BA35FC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电工电子实践</w:t>
            </w:r>
          </w:p>
          <w:p w14:paraId="1CE7F5A8">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Electrical and Electronic Technology Practice</w:t>
            </w:r>
          </w:p>
        </w:tc>
        <w:tc>
          <w:tcPr>
            <w:tcW w:w="557" w:type="dxa"/>
            <w:vAlign w:val="center"/>
          </w:tcPr>
          <w:p w14:paraId="43B5DF7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3454FA2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707C6BF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0AEC5E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695" w:type="dxa"/>
            <w:vAlign w:val="center"/>
          </w:tcPr>
          <w:p w14:paraId="14EEFAB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w:t>
            </w:r>
          </w:p>
        </w:tc>
        <w:tc>
          <w:tcPr>
            <w:tcW w:w="696" w:type="dxa"/>
            <w:vAlign w:val="center"/>
          </w:tcPr>
          <w:p w14:paraId="4BDA46E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11EA1F12">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456A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41777D2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3438D62B">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01162321</w:t>
            </w:r>
          </w:p>
        </w:tc>
        <w:tc>
          <w:tcPr>
            <w:tcW w:w="4058" w:type="dxa"/>
            <w:vAlign w:val="center"/>
          </w:tcPr>
          <w:p w14:paraId="6D18BE97">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机械设计基础课程设计</w:t>
            </w:r>
          </w:p>
          <w:p w14:paraId="296FC9DE">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Course Design for</w:t>
            </w:r>
            <w:r>
              <w:rPr>
                <w:rFonts w:hint="default" w:ascii="Times New Roman" w:hAnsi="Times New Roman" w:cs="Times New Roman"/>
                <w:color w:val="auto"/>
                <w:sz w:val="18"/>
                <w:szCs w:val="18"/>
              </w:rPr>
              <w:t xml:space="preserve"> Foundation of Mechanical Design</w:t>
            </w:r>
          </w:p>
        </w:tc>
        <w:tc>
          <w:tcPr>
            <w:tcW w:w="557" w:type="dxa"/>
            <w:vAlign w:val="center"/>
          </w:tcPr>
          <w:p w14:paraId="4B62321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04CC9C0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4F02EDE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7AC85D2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695" w:type="dxa"/>
            <w:vAlign w:val="center"/>
          </w:tcPr>
          <w:p w14:paraId="52B6E50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96" w:type="dxa"/>
            <w:vAlign w:val="center"/>
          </w:tcPr>
          <w:p w14:paraId="318E902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45AA605A">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4E9A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369E740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5FB69B4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01160861</w:t>
            </w:r>
          </w:p>
        </w:tc>
        <w:tc>
          <w:tcPr>
            <w:tcW w:w="4058" w:type="dxa"/>
            <w:vAlign w:val="center"/>
          </w:tcPr>
          <w:p w14:paraId="1F3C5351">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单片机系统设计实践</w:t>
            </w:r>
          </w:p>
          <w:p w14:paraId="44D29197">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Practice for Single Chip Microprocessor System</w:t>
            </w:r>
          </w:p>
        </w:tc>
        <w:tc>
          <w:tcPr>
            <w:tcW w:w="557" w:type="dxa"/>
            <w:vAlign w:val="center"/>
          </w:tcPr>
          <w:p w14:paraId="179CE02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7B31CA6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6F71B68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0CB609C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695" w:type="dxa"/>
            <w:vAlign w:val="center"/>
          </w:tcPr>
          <w:p w14:paraId="4FBB11D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18</w:t>
            </w:r>
          </w:p>
        </w:tc>
        <w:tc>
          <w:tcPr>
            <w:tcW w:w="696" w:type="dxa"/>
            <w:vAlign w:val="center"/>
          </w:tcPr>
          <w:p w14:paraId="055B9AB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08EAD50A">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7A7D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17212DB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35103BC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01161631</w:t>
            </w:r>
          </w:p>
        </w:tc>
        <w:tc>
          <w:tcPr>
            <w:tcW w:w="4058" w:type="dxa"/>
            <w:vAlign w:val="center"/>
          </w:tcPr>
          <w:p w14:paraId="15D09DD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传感器与测试技术实践</w:t>
            </w:r>
          </w:p>
          <w:p w14:paraId="2420BC2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Practice for Sensor and Detection Technology</w:t>
            </w:r>
          </w:p>
        </w:tc>
        <w:tc>
          <w:tcPr>
            <w:tcW w:w="557" w:type="dxa"/>
            <w:vAlign w:val="center"/>
          </w:tcPr>
          <w:p w14:paraId="507A2B5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1A72E0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14B64FE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1C236B8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695" w:type="dxa"/>
            <w:vAlign w:val="center"/>
          </w:tcPr>
          <w:p w14:paraId="0BCE559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c>
          <w:tcPr>
            <w:tcW w:w="696" w:type="dxa"/>
            <w:vAlign w:val="center"/>
          </w:tcPr>
          <w:p w14:paraId="47D91F1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56A047D0">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75F3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5396477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41D5AC19">
            <w:pPr>
              <w:keepNext w:val="0"/>
              <w:keepLines w:val="0"/>
              <w:pageBreakBefore w:val="0"/>
              <w:kinsoku/>
              <w:wordWrap/>
              <w:overflowPunct/>
              <w:topLinePunct w:val="0"/>
              <w:autoSpaceDE/>
              <w:autoSpaceDN/>
              <w:bidi w:val="0"/>
              <w:adjustRightInd/>
              <w:snapToGrid w:val="0"/>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01160161</w:t>
            </w:r>
          </w:p>
        </w:tc>
        <w:tc>
          <w:tcPr>
            <w:tcW w:w="4058" w:type="dxa"/>
            <w:vAlign w:val="center"/>
          </w:tcPr>
          <w:p w14:paraId="7A86C24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工厂数据采集与监视控制系统综合实践</w:t>
            </w:r>
          </w:p>
          <w:p w14:paraId="5567690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Practice of Factory data acquisition and monitoring control system</w:t>
            </w:r>
          </w:p>
        </w:tc>
        <w:tc>
          <w:tcPr>
            <w:tcW w:w="557" w:type="dxa"/>
            <w:vAlign w:val="center"/>
          </w:tcPr>
          <w:p w14:paraId="0E237FC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EDACF1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2834697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1B49E0B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695" w:type="dxa"/>
            <w:vAlign w:val="center"/>
          </w:tcPr>
          <w:p w14:paraId="40E0429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18</w:t>
            </w:r>
          </w:p>
        </w:tc>
        <w:tc>
          <w:tcPr>
            <w:tcW w:w="696" w:type="dxa"/>
            <w:vAlign w:val="center"/>
          </w:tcPr>
          <w:p w14:paraId="2EBAFF2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校内外</w:t>
            </w:r>
          </w:p>
        </w:tc>
        <w:tc>
          <w:tcPr>
            <w:tcW w:w="647" w:type="dxa"/>
            <w:vAlign w:val="center"/>
          </w:tcPr>
          <w:p w14:paraId="1856A727">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2F63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52D8A3C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21DCEE6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01161431</w:t>
            </w:r>
          </w:p>
        </w:tc>
        <w:tc>
          <w:tcPr>
            <w:tcW w:w="4058" w:type="dxa"/>
            <w:vAlign w:val="center"/>
          </w:tcPr>
          <w:p w14:paraId="18F45FE2">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电气控制与PLC应用实践</w:t>
            </w:r>
          </w:p>
          <w:p w14:paraId="0597E5A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Practice for Electrical Control and PLC </w:t>
            </w:r>
            <w:r>
              <w:rPr>
                <w:rFonts w:hint="default" w:ascii="Times New Roman" w:hAnsi="Times New Roman" w:cs="Times New Roman"/>
                <w:color w:val="auto"/>
                <w:kern w:val="0"/>
                <w:sz w:val="18"/>
                <w:szCs w:val="18"/>
              </w:rPr>
              <w:t>Application</w:t>
            </w:r>
          </w:p>
        </w:tc>
        <w:tc>
          <w:tcPr>
            <w:tcW w:w="557" w:type="dxa"/>
            <w:vAlign w:val="center"/>
          </w:tcPr>
          <w:p w14:paraId="1A47E90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472EF94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16291FF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0680811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695" w:type="dxa"/>
            <w:vAlign w:val="center"/>
          </w:tcPr>
          <w:p w14:paraId="28D3CE4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c>
          <w:tcPr>
            <w:tcW w:w="696" w:type="dxa"/>
            <w:vAlign w:val="center"/>
          </w:tcPr>
          <w:p w14:paraId="11C4C77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5F9BB7A2">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73862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691ABDB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7F323D6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01160961</w:t>
            </w:r>
          </w:p>
        </w:tc>
        <w:tc>
          <w:tcPr>
            <w:tcW w:w="4058" w:type="dxa"/>
            <w:vAlign w:val="center"/>
          </w:tcPr>
          <w:p w14:paraId="691E64EC">
            <w:pPr>
              <w:keepNext w:val="0"/>
              <w:keepLines w:val="0"/>
              <w:pageBreakBefore w:val="0"/>
              <w:kinsoku/>
              <w:wordWrap/>
              <w:overflowPunct/>
              <w:topLinePunct w:val="0"/>
              <w:autoSpaceDE/>
              <w:autoSpaceDN/>
              <w:bidi w:val="0"/>
              <w:adjustRightInd/>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工业物联网技术实践</w:t>
            </w:r>
          </w:p>
          <w:p w14:paraId="22144A68">
            <w:pPr>
              <w:keepNext w:val="0"/>
              <w:keepLines w:val="0"/>
              <w:pageBreakBefore w:val="0"/>
              <w:kinsoku/>
              <w:wordWrap/>
              <w:overflowPunct/>
              <w:topLinePunct w:val="0"/>
              <w:autoSpaceDE/>
              <w:autoSpaceDN/>
              <w:bidi w:val="0"/>
              <w:adjustRightInd/>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Practice for</w:t>
            </w:r>
            <w:r>
              <w:rPr>
                <w:rFonts w:hint="default" w:ascii="Times New Roman" w:hAnsi="Times New Roman" w:cs="Times New Roman"/>
                <w:color w:val="auto"/>
                <w:kern w:val="0"/>
                <w:sz w:val="18"/>
                <w:szCs w:val="18"/>
              </w:rPr>
              <w:t xml:space="preserve"> Industrial Internet of Things Technology</w:t>
            </w:r>
          </w:p>
        </w:tc>
        <w:tc>
          <w:tcPr>
            <w:tcW w:w="557" w:type="dxa"/>
            <w:vAlign w:val="center"/>
          </w:tcPr>
          <w:p w14:paraId="3482BD5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114B5E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25295C6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198819B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695" w:type="dxa"/>
            <w:vAlign w:val="center"/>
          </w:tcPr>
          <w:p w14:paraId="2EBC485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96" w:type="dxa"/>
            <w:vAlign w:val="center"/>
          </w:tcPr>
          <w:p w14:paraId="41B8B3C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3D9F5520">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346E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6B1BEEE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36AAD27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01161061</w:t>
            </w:r>
          </w:p>
        </w:tc>
        <w:tc>
          <w:tcPr>
            <w:tcW w:w="4058" w:type="dxa"/>
            <w:vAlign w:val="center"/>
          </w:tcPr>
          <w:p w14:paraId="5214CC4C">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液压与气动系统设计实践</w:t>
            </w:r>
          </w:p>
          <w:p w14:paraId="6F23877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Practice for</w:t>
            </w:r>
            <w:r>
              <w:rPr>
                <w:rFonts w:hint="default" w:ascii="Times New Roman" w:hAnsi="Times New Roman" w:cs="Times New Roman"/>
                <w:color w:val="auto"/>
                <w:sz w:val="18"/>
                <w:szCs w:val="18"/>
              </w:rPr>
              <w:t xml:space="preserve"> Hydraulic and Pneumatic </w:t>
            </w:r>
            <w:r>
              <w:rPr>
                <w:rFonts w:hint="default" w:ascii="Times New Roman" w:hAnsi="Times New Roman" w:cs="Times New Roman"/>
                <w:color w:val="auto"/>
                <w:kern w:val="0"/>
                <w:sz w:val="18"/>
                <w:szCs w:val="18"/>
              </w:rPr>
              <w:t>Application</w:t>
            </w:r>
          </w:p>
        </w:tc>
        <w:tc>
          <w:tcPr>
            <w:tcW w:w="557" w:type="dxa"/>
            <w:vAlign w:val="center"/>
          </w:tcPr>
          <w:p w14:paraId="2A21E73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19C4757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0F378E3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0C5AA0A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w:t>
            </w:r>
          </w:p>
        </w:tc>
        <w:tc>
          <w:tcPr>
            <w:tcW w:w="695" w:type="dxa"/>
            <w:vAlign w:val="center"/>
          </w:tcPr>
          <w:p w14:paraId="6255197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分散</w:t>
            </w:r>
          </w:p>
        </w:tc>
        <w:tc>
          <w:tcPr>
            <w:tcW w:w="696" w:type="dxa"/>
            <w:vAlign w:val="center"/>
          </w:tcPr>
          <w:p w14:paraId="7BC0852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42C54711">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1D1DC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491742A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2576109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01161161</w:t>
            </w:r>
          </w:p>
        </w:tc>
        <w:tc>
          <w:tcPr>
            <w:tcW w:w="4058" w:type="dxa"/>
            <w:vAlign w:val="center"/>
          </w:tcPr>
          <w:p w14:paraId="004F402A">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人工智能技术及应用实践</w:t>
            </w:r>
          </w:p>
          <w:p w14:paraId="770F335D">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Practice for Artificial Intelligence Technology and Application</w:t>
            </w:r>
          </w:p>
        </w:tc>
        <w:tc>
          <w:tcPr>
            <w:tcW w:w="557" w:type="dxa"/>
            <w:vAlign w:val="center"/>
          </w:tcPr>
          <w:p w14:paraId="10E81EE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544FE05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1A315C8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Align w:val="center"/>
          </w:tcPr>
          <w:p w14:paraId="40CDF2C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w:t>
            </w:r>
          </w:p>
        </w:tc>
        <w:tc>
          <w:tcPr>
            <w:tcW w:w="695" w:type="dxa"/>
            <w:vAlign w:val="center"/>
          </w:tcPr>
          <w:p w14:paraId="2778D8F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分散</w:t>
            </w:r>
          </w:p>
        </w:tc>
        <w:tc>
          <w:tcPr>
            <w:tcW w:w="696" w:type="dxa"/>
            <w:vAlign w:val="center"/>
          </w:tcPr>
          <w:p w14:paraId="3E34AE9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Align w:val="center"/>
          </w:tcPr>
          <w:p w14:paraId="370A55F2">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723B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67E2BB5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09E7485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01161261</w:t>
            </w:r>
          </w:p>
        </w:tc>
        <w:tc>
          <w:tcPr>
            <w:tcW w:w="4058" w:type="dxa"/>
            <w:vAlign w:val="center"/>
          </w:tcPr>
          <w:p w14:paraId="398836C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机器视觉技术及应用实践</w:t>
            </w:r>
          </w:p>
          <w:p w14:paraId="7C426374">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Practice for </w:t>
            </w:r>
            <w:r>
              <w:rPr>
                <w:rFonts w:hint="default" w:ascii="Times New Roman" w:hAnsi="Times New Roman" w:cs="Times New Roman"/>
                <w:color w:val="auto"/>
                <w:kern w:val="0"/>
                <w:sz w:val="18"/>
                <w:szCs w:val="18"/>
              </w:rPr>
              <w:t>machine Vision Technology and Application</w:t>
            </w:r>
          </w:p>
        </w:tc>
        <w:tc>
          <w:tcPr>
            <w:tcW w:w="557" w:type="dxa"/>
            <w:vMerge w:val="restart"/>
            <w:vAlign w:val="center"/>
          </w:tcPr>
          <w:p w14:paraId="46693CF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Merge w:val="restart"/>
            <w:vAlign w:val="center"/>
          </w:tcPr>
          <w:p w14:paraId="7BC3EC3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Merge w:val="restart"/>
            <w:vAlign w:val="center"/>
          </w:tcPr>
          <w:p w14:paraId="6A212E8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57" w:type="dxa"/>
            <w:vMerge w:val="restart"/>
            <w:vAlign w:val="center"/>
          </w:tcPr>
          <w:p w14:paraId="7415B23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w:t>
            </w:r>
          </w:p>
        </w:tc>
        <w:tc>
          <w:tcPr>
            <w:tcW w:w="695" w:type="dxa"/>
            <w:vMerge w:val="restart"/>
            <w:vAlign w:val="center"/>
          </w:tcPr>
          <w:p w14:paraId="704BA57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分散</w:t>
            </w:r>
          </w:p>
        </w:tc>
        <w:tc>
          <w:tcPr>
            <w:tcW w:w="696" w:type="dxa"/>
            <w:vMerge w:val="restart"/>
            <w:vAlign w:val="center"/>
          </w:tcPr>
          <w:p w14:paraId="318FCCD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w:t>
            </w:r>
          </w:p>
        </w:tc>
        <w:tc>
          <w:tcPr>
            <w:tcW w:w="647" w:type="dxa"/>
            <w:vMerge w:val="restart"/>
            <w:vAlign w:val="center"/>
          </w:tcPr>
          <w:p w14:paraId="4ADF912A">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二选一</w:t>
            </w:r>
          </w:p>
        </w:tc>
      </w:tr>
      <w:tr w14:paraId="4855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64E48F9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0119CC5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01161361</w:t>
            </w:r>
          </w:p>
        </w:tc>
        <w:tc>
          <w:tcPr>
            <w:tcW w:w="4058" w:type="dxa"/>
            <w:vAlign w:val="center"/>
          </w:tcPr>
          <w:p w14:paraId="4EB94E57">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数据挖掘与机器学习应用实践</w:t>
            </w:r>
          </w:p>
          <w:p w14:paraId="65C1FF4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 xml:space="preserve">Practice for </w:t>
            </w:r>
            <w:r>
              <w:rPr>
                <w:rFonts w:hint="default" w:ascii="Times New Roman" w:hAnsi="Times New Roman" w:cs="Times New Roman"/>
                <w:color w:val="auto"/>
                <w:kern w:val="0"/>
                <w:sz w:val="18"/>
                <w:szCs w:val="18"/>
              </w:rPr>
              <w:t>Data Mining and Machine Learning</w:t>
            </w:r>
          </w:p>
        </w:tc>
        <w:tc>
          <w:tcPr>
            <w:tcW w:w="557" w:type="dxa"/>
            <w:vMerge w:val="continue"/>
            <w:vAlign w:val="center"/>
          </w:tcPr>
          <w:p w14:paraId="10CB401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557" w:type="dxa"/>
            <w:vMerge w:val="continue"/>
            <w:vAlign w:val="center"/>
          </w:tcPr>
          <w:p w14:paraId="4EA5EF3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557" w:type="dxa"/>
            <w:vMerge w:val="continue"/>
            <w:vAlign w:val="center"/>
          </w:tcPr>
          <w:p w14:paraId="3B174D5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557" w:type="dxa"/>
            <w:vMerge w:val="continue"/>
            <w:vAlign w:val="center"/>
          </w:tcPr>
          <w:p w14:paraId="2DEB1EF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695" w:type="dxa"/>
            <w:vMerge w:val="continue"/>
            <w:vAlign w:val="center"/>
          </w:tcPr>
          <w:p w14:paraId="6DA7785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696" w:type="dxa"/>
            <w:vMerge w:val="continue"/>
            <w:vAlign w:val="center"/>
          </w:tcPr>
          <w:p w14:paraId="6217901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647" w:type="dxa"/>
            <w:vMerge w:val="continue"/>
            <w:vAlign w:val="center"/>
          </w:tcPr>
          <w:p w14:paraId="3DE1BA38">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r>
      <w:tr w14:paraId="5A04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51FC6BC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c>
          <w:tcPr>
            <w:tcW w:w="825" w:type="dxa"/>
            <w:vAlign w:val="center"/>
          </w:tcPr>
          <w:p w14:paraId="496501D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01160661</w:t>
            </w:r>
          </w:p>
        </w:tc>
        <w:tc>
          <w:tcPr>
            <w:tcW w:w="4058" w:type="dxa"/>
            <w:vAlign w:val="center"/>
          </w:tcPr>
          <w:p w14:paraId="79980951">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智能制造生产综合实践</w:t>
            </w:r>
          </w:p>
          <w:p w14:paraId="20A7E4D2">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Practice for Intelligent Manufacturing Production</w:t>
            </w:r>
          </w:p>
        </w:tc>
        <w:tc>
          <w:tcPr>
            <w:tcW w:w="557" w:type="dxa"/>
            <w:vAlign w:val="center"/>
          </w:tcPr>
          <w:p w14:paraId="5E9EA2E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2</w:t>
            </w:r>
          </w:p>
        </w:tc>
        <w:tc>
          <w:tcPr>
            <w:tcW w:w="557" w:type="dxa"/>
            <w:vAlign w:val="center"/>
          </w:tcPr>
          <w:p w14:paraId="04F7B87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557" w:type="dxa"/>
            <w:vAlign w:val="center"/>
          </w:tcPr>
          <w:p w14:paraId="63012F5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4</w:t>
            </w:r>
          </w:p>
        </w:tc>
        <w:tc>
          <w:tcPr>
            <w:tcW w:w="557" w:type="dxa"/>
            <w:vAlign w:val="center"/>
          </w:tcPr>
          <w:p w14:paraId="7B60DF2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695" w:type="dxa"/>
            <w:vAlign w:val="center"/>
          </w:tcPr>
          <w:p w14:paraId="672D918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10-13</w:t>
            </w:r>
          </w:p>
        </w:tc>
        <w:tc>
          <w:tcPr>
            <w:tcW w:w="696" w:type="dxa"/>
            <w:vAlign w:val="center"/>
          </w:tcPr>
          <w:p w14:paraId="3B37F3D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校内</w:t>
            </w:r>
          </w:p>
        </w:tc>
        <w:tc>
          <w:tcPr>
            <w:tcW w:w="647" w:type="dxa"/>
            <w:vAlign w:val="center"/>
          </w:tcPr>
          <w:p w14:paraId="61F157D2">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eastAsia="楷体_GB2312" w:cs="Times New Roman"/>
                <w:color w:val="auto"/>
                <w:sz w:val="18"/>
                <w:szCs w:val="18"/>
              </w:rPr>
            </w:pPr>
          </w:p>
        </w:tc>
      </w:tr>
      <w:tr w14:paraId="0C09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33C8FB1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c>
          <w:tcPr>
            <w:tcW w:w="825" w:type="dxa"/>
            <w:vAlign w:val="center"/>
          </w:tcPr>
          <w:p w14:paraId="104C165A">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01165611</w:t>
            </w:r>
          </w:p>
        </w:tc>
        <w:tc>
          <w:tcPr>
            <w:tcW w:w="4058" w:type="dxa"/>
            <w:vAlign w:val="center"/>
          </w:tcPr>
          <w:p w14:paraId="2E990B13">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创新综合实践</w:t>
            </w:r>
          </w:p>
          <w:p w14:paraId="4858C0D5">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Professional Practice</w:t>
            </w:r>
          </w:p>
        </w:tc>
        <w:tc>
          <w:tcPr>
            <w:tcW w:w="557" w:type="dxa"/>
            <w:vAlign w:val="center"/>
          </w:tcPr>
          <w:p w14:paraId="38132FE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3</w:t>
            </w:r>
          </w:p>
        </w:tc>
        <w:tc>
          <w:tcPr>
            <w:tcW w:w="557" w:type="dxa"/>
            <w:vAlign w:val="center"/>
          </w:tcPr>
          <w:p w14:paraId="6F86E26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w:t>
            </w:r>
          </w:p>
        </w:tc>
        <w:tc>
          <w:tcPr>
            <w:tcW w:w="557" w:type="dxa"/>
            <w:vAlign w:val="center"/>
          </w:tcPr>
          <w:p w14:paraId="7530FA68">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6</w:t>
            </w:r>
          </w:p>
        </w:tc>
        <w:tc>
          <w:tcPr>
            <w:tcW w:w="557" w:type="dxa"/>
            <w:vAlign w:val="center"/>
          </w:tcPr>
          <w:p w14:paraId="344F24A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7</w:t>
            </w:r>
          </w:p>
        </w:tc>
        <w:tc>
          <w:tcPr>
            <w:tcW w:w="695" w:type="dxa"/>
            <w:vAlign w:val="center"/>
          </w:tcPr>
          <w:p w14:paraId="141780E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14-19</w:t>
            </w:r>
          </w:p>
        </w:tc>
        <w:tc>
          <w:tcPr>
            <w:tcW w:w="696" w:type="dxa"/>
            <w:vAlign w:val="center"/>
          </w:tcPr>
          <w:p w14:paraId="01C7BB4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校内</w:t>
            </w:r>
          </w:p>
        </w:tc>
        <w:tc>
          <w:tcPr>
            <w:tcW w:w="647" w:type="dxa"/>
            <w:vAlign w:val="center"/>
          </w:tcPr>
          <w:p w14:paraId="7F481A61">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cs="Times New Roman"/>
                <w:color w:val="auto"/>
                <w:sz w:val="18"/>
                <w:szCs w:val="18"/>
                <w:lang w:val="en-GB"/>
              </w:rPr>
            </w:pPr>
          </w:p>
        </w:tc>
      </w:tr>
      <w:tr w14:paraId="0E5F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2E1D889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c>
          <w:tcPr>
            <w:tcW w:w="825" w:type="dxa"/>
            <w:vAlign w:val="center"/>
          </w:tcPr>
          <w:p w14:paraId="107F6226">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01165811</w:t>
            </w:r>
          </w:p>
        </w:tc>
        <w:tc>
          <w:tcPr>
            <w:tcW w:w="4058" w:type="dxa"/>
            <w:vAlign w:val="center"/>
          </w:tcPr>
          <w:p w14:paraId="3B51F2DF">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生产实践</w:t>
            </w:r>
          </w:p>
          <w:p w14:paraId="359C5945">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"http://dict.cnki.net/dict_result.aspx?searchword=%e6%8a%80%e6%9c%af%e5%ae%9e%e4%b9%a0&amp;tjType=sentence&amp;style=&amp;t=technical+practice" </w:instrText>
            </w:r>
            <w:r>
              <w:rPr>
                <w:rFonts w:hint="default" w:ascii="Times New Roman" w:hAnsi="Times New Roman" w:cs="Times New Roman"/>
                <w:color w:val="auto"/>
              </w:rPr>
              <w:fldChar w:fldCharType="separate"/>
            </w:r>
            <w:r>
              <w:rPr>
                <w:rFonts w:hint="default" w:ascii="Times New Roman" w:hAnsi="Times New Roman" w:cs="Times New Roman"/>
                <w:color w:val="auto"/>
                <w:kern w:val="0"/>
                <w:sz w:val="18"/>
                <w:szCs w:val="18"/>
              </w:rPr>
              <w:t>Technical Practice</w:t>
            </w:r>
            <w:r>
              <w:rPr>
                <w:rFonts w:hint="default" w:ascii="Times New Roman" w:hAnsi="Times New Roman" w:cs="Times New Roman"/>
                <w:color w:val="auto"/>
                <w:kern w:val="0"/>
                <w:sz w:val="18"/>
                <w:szCs w:val="18"/>
              </w:rPr>
              <w:fldChar w:fldCharType="end"/>
            </w:r>
          </w:p>
        </w:tc>
        <w:tc>
          <w:tcPr>
            <w:tcW w:w="557" w:type="dxa"/>
            <w:vAlign w:val="center"/>
          </w:tcPr>
          <w:p w14:paraId="16FA149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557" w:type="dxa"/>
            <w:vAlign w:val="center"/>
          </w:tcPr>
          <w:p w14:paraId="4B3678A3">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4BBC186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557" w:type="dxa"/>
            <w:vAlign w:val="center"/>
          </w:tcPr>
          <w:p w14:paraId="0FCD798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695" w:type="dxa"/>
            <w:vAlign w:val="center"/>
          </w:tcPr>
          <w:p w14:paraId="496E883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w:t>
            </w:r>
          </w:p>
        </w:tc>
        <w:tc>
          <w:tcPr>
            <w:tcW w:w="696" w:type="dxa"/>
            <w:vAlign w:val="center"/>
          </w:tcPr>
          <w:p w14:paraId="18E12AC1">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校内外</w:t>
            </w:r>
          </w:p>
        </w:tc>
        <w:tc>
          <w:tcPr>
            <w:tcW w:w="647" w:type="dxa"/>
            <w:vAlign w:val="center"/>
          </w:tcPr>
          <w:p w14:paraId="1A88B8A1">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cs="Times New Roman"/>
                <w:color w:val="auto"/>
                <w:sz w:val="18"/>
                <w:szCs w:val="18"/>
              </w:rPr>
            </w:pPr>
            <w:r>
              <w:rPr>
                <w:rFonts w:hint="default" w:ascii="Times New Roman" w:hAnsi="Times New Roman" w:eastAsia="宋体" w:cs="Times New Roman"/>
                <w:color w:val="auto"/>
                <w:kern w:val="0"/>
                <w:sz w:val="18"/>
                <w:szCs w:val="18"/>
                <w:lang w:val="en-US" w:eastAsia="zh-CN"/>
              </w:rPr>
              <w:t>劳动教育</w:t>
            </w:r>
          </w:p>
        </w:tc>
      </w:tr>
      <w:tr w14:paraId="6122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461" w:type="dxa"/>
            <w:vMerge w:val="continue"/>
            <w:vAlign w:val="center"/>
          </w:tcPr>
          <w:p w14:paraId="0A577FF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c>
          <w:tcPr>
            <w:tcW w:w="825" w:type="dxa"/>
            <w:vAlign w:val="center"/>
          </w:tcPr>
          <w:p w14:paraId="0F802438">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01162111</w:t>
            </w:r>
          </w:p>
        </w:tc>
        <w:tc>
          <w:tcPr>
            <w:tcW w:w="4058" w:type="dxa"/>
            <w:vAlign w:val="center"/>
          </w:tcPr>
          <w:p w14:paraId="062AAD9A">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毕业设计(论文)</w:t>
            </w:r>
          </w:p>
          <w:p w14:paraId="0E81A7B6">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Graduation Design(Thesis)</w:t>
            </w:r>
          </w:p>
        </w:tc>
        <w:tc>
          <w:tcPr>
            <w:tcW w:w="557" w:type="dxa"/>
            <w:vAlign w:val="center"/>
          </w:tcPr>
          <w:p w14:paraId="621EB56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w:t>
            </w:r>
          </w:p>
        </w:tc>
        <w:tc>
          <w:tcPr>
            <w:tcW w:w="557" w:type="dxa"/>
            <w:vAlign w:val="center"/>
          </w:tcPr>
          <w:p w14:paraId="3BF04B0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0FEF3D5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w:t>
            </w:r>
          </w:p>
        </w:tc>
        <w:tc>
          <w:tcPr>
            <w:tcW w:w="557" w:type="dxa"/>
            <w:vAlign w:val="center"/>
          </w:tcPr>
          <w:p w14:paraId="6FC2469E">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695" w:type="dxa"/>
            <w:vAlign w:val="center"/>
          </w:tcPr>
          <w:p w14:paraId="667ED5F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5-16</w:t>
            </w:r>
          </w:p>
        </w:tc>
        <w:tc>
          <w:tcPr>
            <w:tcW w:w="696" w:type="dxa"/>
            <w:vAlign w:val="center"/>
          </w:tcPr>
          <w:p w14:paraId="1E5F1297">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校内外</w:t>
            </w:r>
          </w:p>
        </w:tc>
        <w:tc>
          <w:tcPr>
            <w:tcW w:w="647" w:type="dxa"/>
            <w:vAlign w:val="center"/>
          </w:tcPr>
          <w:p w14:paraId="3AB891CB">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cs="Times New Roman"/>
                <w:color w:val="auto"/>
                <w:sz w:val="18"/>
                <w:szCs w:val="18"/>
                <w:lang w:val="en-GB"/>
              </w:rPr>
            </w:pPr>
          </w:p>
        </w:tc>
      </w:tr>
      <w:tr w14:paraId="3161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 w:hRule="atLeast"/>
          <w:jc w:val="center"/>
        </w:trPr>
        <w:tc>
          <w:tcPr>
            <w:tcW w:w="461" w:type="dxa"/>
            <w:vMerge w:val="continue"/>
            <w:vAlign w:val="center"/>
          </w:tcPr>
          <w:p w14:paraId="45BD0DE6">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楷体_GB2312" w:cs="Times New Roman"/>
                <w:color w:val="auto"/>
                <w:sz w:val="18"/>
                <w:szCs w:val="18"/>
              </w:rPr>
            </w:pPr>
          </w:p>
        </w:tc>
        <w:tc>
          <w:tcPr>
            <w:tcW w:w="825" w:type="dxa"/>
            <w:vAlign w:val="center"/>
          </w:tcPr>
          <w:p w14:paraId="23EC3571">
            <w:pPr>
              <w:keepNext w:val="0"/>
              <w:keepLines w:val="0"/>
              <w:pageBreakBefore w:val="0"/>
              <w:widowControl/>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01164611</w:t>
            </w:r>
          </w:p>
        </w:tc>
        <w:tc>
          <w:tcPr>
            <w:tcW w:w="4058" w:type="dxa"/>
            <w:vAlign w:val="center"/>
          </w:tcPr>
          <w:p w14:paraId="2BF3BF00">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第二课堂(包括学术讲座、学科竞赛、科学研究、文化艺术、体育活动等)</w:t>
            </w:r>
          </w:p>
          <w:p w14:paraId="2D87CF91">
            <w:pPr>
              <w:keepNext w:val="0"/>
              <w:keepLines w:val="0"/>
              <w:pageBreakBefore w:val="0"/>
              <w:kinsoku/>
              <w:wordWrap/>
              <w:overflowPunct/>
              <w:topLinePunct w:val="0"/>
              <w:autoSpaceDE/>
              <w:autoSpaceDN/>
              <w:bidi w:val="0"/>
              <w:adjustRightInd/>
              <w:snapToGrid w:val="0"/>
              <w:spacing w:line="22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The Second Class</w:t>
            </w:r>
          </w:p>
        </w:tc>
        <w:tc>
          <w:tcPr>
            <w:tcW w:w="557" w:type="dxa"/>
            <w:vAlign w:val="center"/>
          </w:tcPr>
          <w:p w14:paraId="2087407F">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557" w:type="dxa"/>
            <w:vAlign w:val="center"/>
          </w:tcPr>
          <w:p w14:paraId="5193493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557" w:type="dxa"/>
            <w:vAlign w:val="center"/>
          </w:tcPr>
          <w:p w14:paraId="36215245">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2595" w:type="dxa"/>
            <w:gridSpan w:val="4"/>
            <w:vAlign w:val="center"/>
          </w:tcPr>
          <w:p w14:paraId="344997F6">
            <w:pPr>
              <w:keepNext w:val="0"/>
              <w:keepLines w:val="0"/>
              <w:pageBreakBefore w:val="0"/>
              <w:kinsoku/>
              <w:wordWrap/>
              <w:overflowPunct/>
              <w:topLinePunct w:val="0"/>
              <w:autoSpaceDE/>
              <w:autoSpaceDN/>
              <w:bidi w:val="0"/>
              <w:adjustRightInd/>
              <w:spacing w:line="22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含体质健康训练与测试0.5学分</w:t>
            </w:r>
            <w:r>
              <w:rPr>
                <w:rFonts w:hint="default" w:ascii="Times New Roman" w:hAnsi="Times New Roman" w:cs="Times New Roman"/>
                <w:color w:val="auto"/>
                <w:sz w:val="18"/>
                <w:szCs w:val="18"/>
                <w:lang w:eastAsia="zh-CN"/>
              </w:rPr>
              <w:t>。</w:t>
            </w:r>
          </w:p>
        </w:tc>
      </w:tr>
      <w:tr w14:paraId="0279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61" w:type="dxa"/>
            <w:vMerge w:val="continue"/>
            <w:vAlign w:val="center"/>
          </w:tcPr>
          <w:p w14:paraId="0730916D">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p>
        </w:tc>
        <w:tc>
          <w:tcPr>
            <w:tcW w:w="4883" w:type="dxa"/>
            <w:gridSpan w:val="2"/>
            <w:vAlign w:val="center"/>
          </w:tcPr>
          <w:p w14:paraId="49C05E4C">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小计</w:t>
            </w:r>
          </w:p>
        </w:tc>
        <w:tc>
          <w:tcPr>
            <w:tcW w:w="557" w:type="dxa"/>
            <w:vAlign w:val="center"/>
          </w:tcPr>
          <w:p w14:paraId="36D50369">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4</w:t>
            </w:r>
            <w:r>
              <w:rPr>
                <w:rFonts w:hint="default" w:ascii="Times New Roman" w:hAnsi="Times New Roman" w:cs="Times New Roman"/>
                <w:b/>
                <w:color w:val="auto"/>
                <w:sz w:val="18"/>
                <w:szCs w:val="18"/>
                <w:lang w:val="en-US" w:eastAsia="zh-CN"/>
              </w:rPr>
              <w:t>3</w:t>
            </w:r>
            <w:r>
              <w:rPr>
                <w:rFonts w:hint="default" w:ascii="Times New Roman" w:hAnsi="Times New Roman" w:cs="Times New Roman"/>
                <w:b/>
                <w:color w:val="auto"/>
                <w:sz w:val="18"/>
                <w:szCs w:val="18"/>
              </w:rPr>
              <w:t>+5</w:t>
            </w:r>
          </w:p>
        </w:tc>
        <w:tc>
          <w:tcPr>
            <w:tcW w:w="557" w:type="dxa"/>
            <w:vAlign w:val="center"/>
          </w:tcPr>
          <w:p w14:paraId="4117173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112</w:t>
            </w:r>
          </w:p>
        </w:tc>
        <w:tc>
          <w:tcPr>
            <w:tcW w:w="557" w:type="dxa"/>
            <w:vAlign w:val="center"/>
          </w:tcPr>
          <w:p w14:paraId="2B750810">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b/>
                <w:color w:val="auto"/>
                <w:sz w:val="18"/>
                <w:szCs w:val="18"/>
                <w:lang w:eastAsia="zh-CN"/>
              </w:rPr>
            </w:pPr>
            <w:r>
              <w:rPr>
                <w:rFonts w:hint="default" w:ascii="Times New Roman" w:hAnsi="Times New Roman" w:cs="Times New Roman"/>
                <w:b/>
                <w:color w:val="auto"/>
                <w:sz w:val="18"/>
                <w:szCs w:val="18"/>
              </w:rPr>
              <w:t>4</w:t>
            </w:r>
            <w:r>
              <w:rPr>
                <w:rFonts w:hint="default" w:ascii="Times New Roman" w:hAnsi="Times New Roman" w:cs="Times New Roman"/>
                <w:b/>
                <w:color w:val="auto"/>
                <w:sz w:val="18"/>
                <w:szCs w:val="18"/>
                <w:lang w:val="en-US" w:eastAsia="zh-CN"/>
              </w:rPr>
              <w:t>7</w:t>
            </w:r>
          </w:p>
        </w:tc>
        <w:tc>
          <w:tcPr>
            <w:tcW w:w="557" w:type="dxa"/>
            <w:vAlign w:val="center"/>
          </w:tcPr>
          <w:p w14:paraId="1B9AA8AA">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eastAsia="宋体" w:cs="Times New Roman"/>
                <w:b/>
                <w:color w:val="auto"/>
                <w:sz w:val="18"/>
                <w:szCs w:val="18"/>
                <w:lang w:val="en-US" w:eastAsia="zh-CN"/>
              </w:rPr>
            </w:pPr>
            <w:r>
              <w:rPr>
                <w:rFonts w:hint="default" w:ascii="Times New Roman" w:hAnsi="Times New Roman" w:cs="Times New Roman"/>
                <w:color w:val="auto"/>
                <w:sz w:val="18"/>
                <w:szCs w:val="18"/>
              </w:rPr>
              <w:t>/</w:t>
            </w:r>
          </w:p>
        </w:tc>
        <w:tc>
          <w:tcPr>
            <w:tcW w:w="695" w:type="dxa"/>
            <w:vAlign w:val="center"/>
          </w:tcPr>
          <w:p w14:paraId="3F99C9E4">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color w:val="auto"/>
                <w:sz w:val="18"/>
                <w:szCs w:val="18"/>
              </w:rPr>
              <w:t>/</w:t>
            </w:r>
          </w:p>
        </w:tc>
        <w:tc>
          <w:tcPr>
            <w:tcW w:w="696" w:type="dxa"/>
            <w:vAlign w:val="center"/>
          </w:tcPr>
          <w:p w14:paraId="3DDFFC7B">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b/>
                <w:color w:val="auto"/>
                <w:sz w:val="18"/>
                <w:szCs w:val="18"/>
              </w:rPr>
            </w:pPr>
            <w:r>
              <w:rPr>
                <w:rFonts w:hint="default" w:ascii="Times New Roman" w:hAnsi="Times New Roman" w:cs="Times New Roman"/>
                <w:color w:val="auto"/>
                <w:sz w:val="18"/>
                <w:szCs w:val="18"/>
              </w:rPr>
              <w:t>/</w:t>
            </w:r>
          </w:p>
        </w:tc>
        <w:tc>
          <w:tcPr>
            <w:tcW w:w="647" w:type="dxa"/>
            <w:vAlign w:val="center"/>
          </w:tcPr>
          <w:p w14:paraId="5B0B98F2">
            <w:pPr>
              <w:keepNext w:val="0"/>
              <w:keepLines w:val="0"/>
              <w:pageBreakBefore w:val="0"/>
              <w:kinsoku/>
              <w:wordWrap/>
              <w:overflowPunct/>
              <w:topLinePunct w:val="0"/>
              <w:autoSpaceDE/>
              <w:autoSpaceDN/>
              <w:bidi w:val="0"/>
              <w:adjustRightInd/>
              <w:spacing w:line="220" w:lineRule="exact"/>
              <w:jc w:val="center"/>
              <w:textAlignment w:val="auto"/>
              <w:rPr>
                <w:rFonts w:hint="default" w:ascii="Times New Roman" w:hAnsi="Times New Roman" w:cs="Times New Roman"/>
                <w:color w:val="auto"/>
                <w:sz w:val="18"/>
                <w:szCs w:val="18"/>
              </w:rPr>
            </w:pPr>
          </w:p>
        </w:tc>
      </w:tr>
    </w:tbl>
    <w:p w14:paraId="605D4952">
      <w:pPr>
        <w:keepNext w:val="0"/>
        <w:keepLines w:val="0"/>
        <w:pageBreakBefore w:val="0"/>
        <w:widowControl w:val="0"/>
        <w:kinsoku/>
        <w:wordWrap/>
        <w:overflowPunct/>
        <w:topLinePunct w:val="0"/>
        <w:autoSpaceDE/>
        <w:autoSpaceDN/>
        <w:bidi w:val="0"/>
        <w:adjustRightInd/>
        <w:snapToGrid/>
        <w:spacing w:line="300" w:lineRule="exact"/>
        <w:ind w:left="630" w:hanging="630" w:hangingChars="3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注：①每张表格中的字体、字号按表格已输入内容格式填写。按开展的学期(时间)先后进行编排。</w:t>
      </w:r>
    </w:p>
    <w:p w14:paraId="2ABAAEC7">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②为方便公共课教学统一安排，1-4学期的实践教学原则上安排在期末考试后进行。</w:t>
      </w:r>
    </w:p>
    <w:p w14:paraId="7588816F">
      <w:pPr>
        <w:rPr>
          <w:rFonts w:hint="default" w:ascii="Times New Roman" w:hAnsi="Times New Roman" w:eastAsia="仿宋_GB2312" w:cs="Times New Roman"/>
          <w:szCs w:val="32"/>
        </w:rPr>
      </w:pPr>
      <w:r>
        <w:rPr>
          <w:rFonts w:hint="default" w:ascii="Times New Roman" w:hAnsi="Times New Roman" w:eastAsia="仿宋_GB2312" w:cs="Times New Roman"/>
          <w:szCs w:val="32"/>
        </w:rPr>
        <w:br w:type="page"/>
      </w:r>
    </w:p>
    <w:p w14:paraId="132EFBF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Cs w:val="32"/>
        </w:rPr>
      </w:pPr>
      <w:r>
        <w:rPr>
          <w:rFonts w:hint="default" w:ascii="Times New Roman" w:hAnsi="Times New Roman" w:cs="Times New Roman"/>
          <w:b/>
          <w:bCs/>
          <w:szCs w:val="32"/>
        </w:rPr>
        <w:t xml:space="preserve">附表4： </w:t>
      </w:r>
      <w:r>
        <w:rPr>
          <w:rFonts w:hint="default" w:ascii="Times New Roman" w:hAnsi="Times New Roman" w:cs="Times New Roman"/>
          <w:szCs w:val="32"/>
        </w:rPr>
        <w:t xml:space="preserve"> </w:t>
      </w:r>
    </w:p>
    <w:p w14:paraId="03C688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表4.1  教学时间分配表</w:t>
      </w:r>
    </w:p>
    <w:tbl>
      <w:tblPr>
        <w:tblStyle w:val="8"/>
        <w:tblW w:w="4997"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57" w:type="dxa"/>
          <w:bottom w:w="0" w:type="dxa"/>
          <w:right w:w="57" w:type="dxa"/>
        </w:tblCellMar>
      </w:tblPr>
      <w:tblGrid>
        <w:gridCol w:w="573"/>
        <w:gridCol w:w="827"/>
        <w:gridCol w:w="803"/>
        <w:gridCol w:w="616"/>
        <w:gridCol w:w="610"/>
        <w:gridCol w:w="1266"/>
        <w:gridCol w:w="724"/>
        <w:gridCol w:w="577"/>
        <w:gridCol w:w="867"/>
        <w:gridCol w:w="867"/>
        <w:gridCol w:w="724"/>
        <w:gridCol w:w="724"/>
      </w:tblGrid>
      <w:tr w14:paraId="74AE1D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935" w:hRule="atLeast"/>
          <w:jc w:val="center"/>
        </w:trPr>
        <w:tc>
          <w:tcPr>
            <w:tcW w:w="312" w:type="pct"/>
            <w:vAlign w:val="center"/>
          </w:tcPr>
          <w:p w14:paraId="2A277C0D">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学年</w:t>
            </w:r>
          </w:p>
        </w:tc>
        <w:tc>
          <w:tcPr>
            <w:tcW w:w="449" w:type="pct"/>
            <w:vAlign w:val="center"/>
          </w:tcPr>
          <w:p w14:paraId="129D2D0D">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437" w:type="pct"/>
            <w:vAlign w:val="center"/>
          </w:tcPr>
          <w:p w14:paraId="1A947DA8">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课堂</w:t>
            </w:r>
          </w:p>
          <w:p w14:paraId="5B63D2DE">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教学</w:t>
            </w:r>
          </w:p>
        </w:tc>
        <w:tc>
          <w:tcPr>
            <w:tcW w:w="335" w:type="pct"/>
            <w:vAlign w:val="center"/>
          </w:tcPr>
          <w:p w14:paraId="13A359F8">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考试</w:t>
            </w:r>
          </w:p>
        </w:tc>
        <w:tc>
          <w:tcPr>
            <w:tcW w:w="332" w:type="pct"/>
            <w:vAlign w:val="center"/>
          </w:tcPr>
          <w:p w14:paraId="626BB4CC">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689" w:type="pct"/>
            <w:vAlign w:val="center"/>
          </w:tcPr>
          <w:p w14:paraId="4AB03CF9">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入学、始业教育、军事课</w:t>
            </w:r>
          </w:p>
        </w:tc>
        <w:tc>
          <w:tcPr>
            <w:tcW w:w="394" w:type="pct"/>
            <w:vAlign w:val="center"/>
          </w:tcPr>
          <w:p w14:paraId="2640932C">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思想政治理论课实践</w:t>
            </w:r>
          </w:p>
        </w:tc>
        <w:tc>
          <w:tcPr>
            <w:tcW w:w="314" w:type="pct"/>
            <w:vAlign w:val="center"/>
          </w:tcPr>
          <w:p w14:paraId="0A11F132">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生产劳动</w:t>
            </w:r>
          </w:p>
        </w:tc>
        <w:tc>
          <w:tcPr>
            <w:tcW w:w="472" w:type="pct"/>
            <w:vAlign w:val="center"/>
          </w:tcPr>
          <w:p w14:paraId="45A81739">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w:t>
            </w:r>
          </w:p>
          <w:p w14:paraId="4D880EAF">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设计</w:t>
            </w:r>
          </w:p>
          <w:p w14:paraId="39799C47">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(论文)</w:t>
            </w:r>
          </w:p>
        </w:tc>
        <w:tc>
          <w:tcPr>
            <w:tcW w:w="472" w:type="pct"/>
            <w:vAlign w:val="center"/>
          </w:tcPr>
          <w:p w14:paraId="48852FCF">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毕业答辩、教育</w:t>
            </w:r>
          </w:p>
        </w:tc>
        <w:tc>
          <w:tcPr>
            <w:tcW w:w="394" w:type="pct"/>
            <w:vAlign w:val="center"/>
          </w:tcPr>
          <w:p w14:paraId="4A814AE2">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机动</w:t>
            </w:r>
          </w:p>
        </w:tc>
        <w:tc>
          <w:tcPr>
            <w:tcW w:w="394" w:type="pct"/>
            <w:vAlign w:val="center"/>
          </w:tcPr>
          <w:p w14:paraId="441744FC">
            <w:pPr>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合计</w:t>
            </w:r>
          </w:p>
        </w:tc>
      </w:tr>
      <w:tr w14:paraId="6DD06E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273" w:hRule="atLeast"/>
          <w:jc w:val="center"/>
        </w:trPr>
        <w:tc>
          <w:tcPr>
            <w:tcW w:w="312" w:type="pct"/>
            <w:vMerge w:val="restart"/>
            <w:vAlign w:val="center"/>
          </w:tcPr>
          <w:p w14:paraId="4CDAB995">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一</w:t>
            </w:r>
          </w:p>
        </w:tc>
        <w:tc>
          <w:tcPr>
            <w:tcW w:w="449" w:type="pct"/>
            <w:vAlign w:val="center"/>
          </w:tcPr>
          <w:p w14:paraId="77F0E4A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37" w:type="pct"/>
            <w:vAlign w:val="center"/>
          </w:tcPr>
          <w:p w14:paraId="3FDD323B">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2F627932">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54BE9073">
            <w:pPr>
              <w:spacing w:line="240" w:lineRule="exact"/>
              <w:jc w:val="center"/>
              <w:rPr>
                <w:rFonts w:hint="default" w:ascii="Times New Roman" w:hAnsi="Times New Roman" w:cs="Times New Roman"/>
                <w:sz w:val="18"/>
                <w:szCs w:val="18"/>
              </w:rPr>
            </w:pPr>
          </w:p>
        </w:tc>
        <w:tc>
          <w:tcPr>
            <w:tcW w:w="689" w:type="pct"/>
          </w:tcPr>
          <w:p w14:paraId="43166DB4">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394" w:type="pct"/>
          </w:tcPr>
          <w:p w14:paraId="09FFE224">
            <w:pPr>
              <w:spacing w:line="240" w:lineRule="exact"/>
              <w:jc w:val="center"/>
              <w:rPr>
                <w:rFonts w:hint="default" w:ascii="Times New Roman" w:hAnsi="Times New Roman" w:cs="Times New Roman"/>
                <w:sz w:val="18"/>
                <w:szCs w:val="18"/>
              </w:rPr>
            </w:pPr>
          </w:p>
        </w:tc>
        <w:tc>
          <w:tcPr>
            <w:tcW w:w="314" w:type="pct"/>
            <w:vAlign w:val="center"/>
          </w:tcPr>
          <w:p w14:paraId="4C2A6205">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29AE0BFC">
            <w:pPr>
              <w:spacing w:line="240" w:lineRule="exact"/>
              <w:jc w:val="center"/>
              <w:rPr>
                <w:rFonts w:hint="default" w:ascii="Times New Roman" w:hAnsi="Times New Roman" w:cs="Times New Roman"/>
                <w:sz w:val="18"/>
                <w:szCs w:val="18"/>
              </w:rPr>
            </w:pPr>
          </w:p>
        </w:tc>
        <w:tc>
          <w:tcPr>
            <w:tcW w:w="472" w:type="pct"/>
            <w:vAlign w:val="center"/>
          </w:tcPr>
          <w:p w14:paraId="2525D0CB">
            <w:pPr>
              <w:spacing w:line="240" w:lineRule="exact"/>
              <w:jc w:val="center"/>
              <w:rPr>
                <w:rFonts w:hint="default" w:ascii="Times New Roman" w:hAnsi="Times New Roman" w:cs="Times New Roman"/>
                <w:sz w:val="18"/>
                <w:szCs w:val="18"/>
              </w:rPr>
            </w:pPr>
          </w:p>
        </w:tc>
        <w:tc>
          <w:tcPr>
            <w:tcW w:w="394" w:type="pct"/>
            <w:vAlign w:val="center"/>
          </w:tcPr>
          <w:p w14:paraId="79C2E2C8">
            <w:pPr>
              <w:spacing w:line="240" w:lineRule="exact"/>
              <w:jc w:val="center"/>
              <w:rPr>
                <w:rFonts w:hint="default" w:ascii="Times New Roman" w:hAnsi="Times New Roman" w:cs="Times New Roman"/>
                <w:sz w:val="18"/>
                <w:szCs w:val="18"/>
              </w:rPr>
            </w:pPr>
          </w:p>
        </w:tc>
        <w:tc>
          <w:tcPr>
            <w:tcW w:w="394" w:type="pct"/>
            <w:vAlign w:val="center"/>
          </w:tcPr>
          <w:p w14:paraId="29374B4E">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19</w:t>
            </w:r>
          </w:p>
        </w:tc>
      </w:tr>
      <w:tr w14:paraId="113B9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continue"/>
            <w:vAlign w:val="center"/>
          </w:tcPr>
          <w:p w14:paraId="08F178B2">
            <w:pPr>
              <w:spacing w:line="240" w:lineRule="exact"/>
              <w:jc w:val="center"/>
              <w:rPr>
                <w:rFonts w:hint="default" w:ascii="Times New Roman" w:hAnsi="Times New Roman" w:cs="Times New Roman"/>
                <w:sz w:val="18"/>
                <w:szCs w:val="18"/>
              </w:rPr>
            </w:pPr>
          </w:p>
        </w:tc>
        <w:tc>
          <w:tcPr>
            <w:tcW w:w="449" w:type="pct"/>
            <w:vAlign w:val="center"/>
          </w:tcPr>
          <w:p w14:paraId="07813A5B">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437" w:type="pct"/>
            <w:vAlign w:val="center"/>
          </w:tcPr>
          <w:p w14:paraId="2C53056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630050E2">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530F5DEA">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89" w:type="pct"/>
            <w:vAlign w:val="center"/>
          </w:tcPr>
          <w:p w14:paraId="6D430DC2">
            <w:pPr>
              <w:spacing w:line="240" w:lineRule="exact"/>
              <w:jc w:val="center"/>
              <w:rPr>
                <w:rFonts w:hint="default" w:ascii="Times New Roman" w:hAnsi="Times New Roman" w:cs="Times New Roman"/>
                <w:sz w:val="18"/>
                <w:szCs w:val="18"/>
              </w:rPr>
            </w:pPr>
          </w:p>
        </w:tc>
        <w:tc>
          <w:tcPr>
            <w:tcW w:w="394" w:type="pct"/>
          </w:tcPr>
          <w:p w14:paraId="02DB6710">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314" w:type="pct"/>
            <w:vAlign w:val="center"/>
          </w:tcPr>
          <w:p w14:paraId="6491843D">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7F334D03">
            <w:pPr>
              <w:spacing w:line="240" w:lineRule="exact"/>
              <w:jc w:val="center"/>
              <w:rPr>
                <w:rFonts w:hint="default" w:ascii="Times New Roman" w:hAnsi="Times New Roman" w:cs="Times New Roman"/>
                <w:sz w:val="18"/>
                <w:szCs w:val="18"/>
              </w:rPr>
            </w:pPr>
          </w:p>
        </w:tc>
        <w:tc>
          <w:tcPr>
            <w:tcW w:w="472" w:type="pct"/>
            <w:vAlign w:val="center"/>
          </w:tcPr>
          <w:p w14:paraId="0334A756">
            <w:pPr>
              <w:spacing w:line="240" w:lineRule="exact"/>
              <w:jc w:val="center"/>
              <w:rPr>
                <w:rFonts w:hint="default" w:ascii="Times New Roman" w:hAnsi="Times New Roman" w:cs="Times New Roman"/>
                <w:sz w:val="18"/>
                <w:szCs w:val="18"/>
              </w:rPr>
            </w:pPr>
          </w:p>
        </w:tc>
        <w:tc>
          <w:tcPr>
            <w:tcW w:w="394" w:type="pct"/>
            <w:vAlign w:val="center"/>
          </w:tcPr>
          <w:p w14:paraId="11800C1C">
            <w:pPr>
              <w:spacing w:line="240" w:lineRule="exact"/>
              <w:jc w:val="center"/>
              <w:rPr>
                <w:rFonts w:hint="default" w:ascii="Times New Roman" w:hAnsi="Times New Roman" w:cs="Times New Roman"/>
              </w:rPr>
            </w:pPr>
          </w:p>
        </w:tc>
        <w:tc>
          <w:tcPr>
            <w:tcW w:w="394" w:type="pct"/>
          </w:tcPr>
          <w:p w14:paraId="729F4176">
            <w:pPr>
              <w:jc w:val="center"/>
              <w:rPr>
                <w:rFonts w:hint="default" w:ascii="Times New Roman" w:hAnsi="Times New Roman" w:cs="Times New Roman"/>
              </w:rPr>
            </w:pPr>
            <w:r>
              <w:rPr>
                <w:rFonts w:hint="default" w:ascii="Times New Roman" w:hAnsi="Times New Roman" w:cs="Times New Roman"/>
                <w:sz w:val="18"/>
                <w:szCs w:val="18"/>
              </w:rPr>
              <w:t>19</w:t>
            </w:r>
          </w:p>
        </w:tc>
      </w:tr>
      <w:tr w14:paraId="350F75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restart"/>
            <w:vAlign w:val="center"/>
          </w:tcPr>
          <w:p w14:paraId="23D27C9A">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二</w:t>
            </w:r>
          </w:p>
        </w:tc>
        <w:tc>
          <w:tcPr>
            <w:tcW w:w="449" w:type="pct"/>
            <w:vAlign w:val="center"/>
          </w:tcPr>
          <w:p w14:paraId="5B38AF3A">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437" w:type="pct"/>
            <w:vAlign w:val="center"/>
          </w:tcPr>
          <w:p w14:paraId="7C78F31B">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3CFDA545">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27B09F7C">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89" w:type="pct"/>
            <w:vAlign w:val="center"/>
          </w:tcPr>
          <w:p w14:paraId="5B423D0A">
            <w:pPr>
              <w:spacing w:line="240" w:lineRule="exact"/>
              <w:jc w:val="center"/>
              <w:rPr>
                <w:rFonts w:hint="default" w:ascii="Times New Roman" w:hAnsi="Times New Roman" w:cs="Times New Roman"/>
                <w:sz w:val="18"/>
                <w:szCs w:val="18"/>
              </w:rPr>
            </w:pPr>
          </w:p>
        </w:tc>
        <w:tc>
          <w:tcPr>
            <w:tcW w:w="394" w:type="pct"/>
          </w:tcPr>
          <w:p w14:paraId="706C2DD4">
            <w:pPr>
              <w:spacing w:line="240" w:lineRule="exact"/>
              <w:jc w:val="center"/>
              <w:rPr>
                <w:rFonts w:hint="default" w:ascii="Times New Roman" w:hAnsi="Times New Roman" w:cs="Times New Roman"/>
                <w:sz w:val="18"/>
                <w:szCs w:val="18"/>
              </w:rPr>
            </w:pPr>
          </w:p>
        </w:tc>
        <w:tc>
          <w:tcPr>
            <w:tcW w:w="314" w:type="pct"/>
            <w:vAlign w:val="center"/>
          </w:tcPr>
          <w:p w14:paraId="740AC482">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2244224A">
            <w:pPr>
              <w:spacing w:line="240" w:lineRule="exact"/>
              <w:jc w:val="center"/>
              <w:rPr>
                <w:rFonts w:hint="default" w:ascii="Times New Roman" w:hAnsi="Times New Roman" w:cs="Times New Roman"/>
                <w:sz w:val="18"/>
                <w:szCs w:val="18"/>
              </w:rPr>
            </w:pPr>
          </w:p>
        </w:tc>
        <w:tc>
          <w:tcPr>
            <w:tcW w:w="472" w:type="pct"/>
            <w:vAlign w:val="center"/>
          </w:tcPr>
          <w:p w14:paraId="33CB2C08">
            <w:pPr>
              <w:spacing w:line="240" w:lineRule="exact"/>
              <w:jc w:val="center"/>
              <w:rPr>
                <w:rFonts w:hint="default" w:ascii="Times New Roman" w:hAnsi="Times New Roman" w:cs="Times New Roman"/>
                <w:sz w:val="18"/>
                <w:szCs w:val="18"/>
              </w:rPr>
            </w:pPr>
          </w:p>
        </w:tc>
        <w:tc>
          <w:tcPr>
            <w:tcW w:w="394" w:type="pct"/>
            <w:vAlign w:val="center"/>
          </w:tcPr>
          <w:p w14:paraId="21582B64">
            <w:pPr>
              <w:spacing w:line="240" w:lineRule="exact"/>
              <w:jc w:val="center"/>
              <w:rPr>
                <w:rFonts w:hint="default" w:ascii="Times New Roman" w:hAnsi="Times New Roman" w:cs="Times New Roman"/>
              </w:rPr>
            </w:pPr>
          </w:p>
        </w:tc>
        <w:tc>
          <w:tcPr>
            <w:tcW w:w="394" w:type="pct"/>
          </w:tcPr>
          <w:p w14:paraId="1F669670">
            <w:pPr>
              <w:jc w:val="center"/>
              <w:rPr>
                <w:rFonts w:hint="default" w:ascii="Times New Roman" w:hAnsi="Times New Roman" w:cs="Times New Roman"/>
              </w:rPr>
            </w:pPr>
            <w:r>
              <w:rPr>
                <w:rFonts w:hint="default" w:ascii="Times New Roman" w:hAnsi="Times New Roman" w:cs="Times New Roman"/>
                <w:sz w:val="18"/>
                <w:szCs w:val="18"/>
              </w:rPr>
              <w:t>19</w:t>
            </w:r>
          </w:p>
        </w:tc>
      </w:tr>
      <w:tr w14:paraId="164BD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continue"/>
            <w:vAlign w:val="center"/>
          </w:tcPr>
          <w:p w14:paraId="789D2491">
            <w:pPr>
              <w:spacing w:line="240" w:lineRule="exact"/>
              <w:jc w:val="center"/>
              <w:rPr>
                <w:rFonts w:hint="default" w:ascii="Times New Roman" w:hAnsi="Times New Roman" w:cs="Times New Roman"/>
                <w:sz w:val="18"/>
                <w:szCs w:val="18"/>
              </w:rPr>
            </w:pPr>
          </w:p>
        </w:tc>
        <w:tc>
          <w:tcPr>
            <w:tcW w:w="449" w:type="pct"/>
            <w:vAlign w:val="center"/>
          </w:tcPr>
          <w:p w14:paraId="1C6370F4">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437" w:type="pct"/>
            <w:vAlign w:val="center"/>
          </w:tcPr>
          <w:p w14:paraId="329D6692">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54D405D4">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5AD94CFA">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89" w:type="pct"/>
            <w:vAlign w:val="center"/>
          </w:tcPr>
          <w:p w14:paraId="34E40A85">
            <w:pPr>
              <w:spacing w:line="240" w:lineRule="exact"/>
              <w:jc w:val="center"/>
              <w:rPr>
                <w:rFonts w:hint="default" w:ascii="Times New Roman" w:hAnsi="Times New Roman" w:cs="Times New Roman"/>
                <w:sz w:val="18"/>
                <w:szCs w:val="18"/>
              </w:rPr>
            </w:pPr>
          </w:p>
        </w:tc>
        <w:tc>
          <w:tcPr>
            <w:tcW w:w="394" w:type="pct"/>
          </w:tcPr>
          <w:p w14:paraId="7809E829">
            <w:pPr>
              <w:spacing w:line="240" w:lineRule="exact"/>
              <w:jc w:val="center"/>
              <w:rPr>
                <w:rFonts w:hint="default" w:ascii="Times New Roman" w:hAnsi="Times New Roman" w:cs="Times New Roman"/>
                <w:sz w:val="18"/>
                <w:szCs w:val="18"/>
              </w:rPr>
            </w:pPr>
          </w:p>
        </w:tc>
        <w:tc>
          <w:tcPr>
            <w:tcW w:w="314" w:type="pct"/>
            <w:vAlign w:val="center"/>
          </w:tcPr>
          <w:p w14:paraId="4C429FD7">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0D932A6C">
            <w:pPr>
              <w:spacing w:line="240" w:lineRule="exact"/>
              <w:jc w:val="center"/>
              <w:rPr>
                <w:rFonts w:hint="default" w:ascii="Times New Roman" w:hAnsi="Times New Roman" w:cs="Times New Roman"/>
                <w:sz w:val="18"/>
                <w:szCs w:val="18"/>
              </w:rPr>
            </w:pPr>
          </w:p>
        </w:tc>
        <w:tc>
          <w:tcPr>
            <w:tcW w:w="472" w:type="pct"/>
            <w:vAlign w:val="center"/>
          </w:tcPr>
          <w:p w14:paraId="3C635E21">
            <w:pPr>
              <w:spacing w:line="240" w:lineRule="exact"/>
              <w:jc w:val="center"/>
              <w:rPr>
                <w:rFonts w:hint="default" w:ascii="Times New Roman" w:hAnsi="Times New Roman" w:cs="Times New Roman"/>
                <w:sz w:val="18"/>
                <w:szCs w:val="18"/>
              </w:rPr>
            </w:pPr>
          </w:p>
        </w:tc>
        <w:tc>
          <w:tcPr>
            <w:tcW w:w="394" w:type="pct"/>
            <w:vAlign w:val="center"/>
          </w:tcPr>
          <w:p w14:paraId="562D3B7B">
            <w:pPr>
              <w:spacing w:line="240" w:lineRule="exact"/>
              <w:jc w:val="center"/>
              <w:rPr>
                <w:rFonts w:hint="default" w:ascii="Times New Roman" w:hAnsi="Times New Roman" w:cs="Times New Roman"/>
              </w:rPr>
            </w:pPr>
          </w:p>
        </w:tc>
        <w:tc>
          <w:tcPr>
            <w:tcW w:w="394" w:type="pct"/>
          </w:tcPr>
          <w:p w14:paraId="0660D318">
            <w:pPr>
              <w:jc w:val="center"/>
              <w:rPr>
                <w:rFonts w:hint="default" w:ascii="Times New Roman" w:hAnsi="Times New Roman" w:cs="Times New Roman"/>
              </w:rPr>
            </w:pPr>
            <w:r>
              <w:rPr>
                <w:rFonts w:hint="default" w:ascii="Times New Roman" w:hAnsi="Times New Roman" w:cs="Times New Roman"/>
                <w:sz w:val="18"/>
                <w:szCs w:val="18"/>
              </w:rPr>
              <w:t>19</w:t>
            </w:r>
          </w:p>
        </w:tc>
      </w:tr>
      <w:tr w14:paraId="309C7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restart"/>
            <w:vAlign w:val="center"/>
          </w:tcPr>
          <w:p w14:paraId="5E6BAABB">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三</w:t>
            </w:r>
          </w:p>
        </w:tc>
        <w:tc>
          <w:tcPr>
            <w:tcW w:w="449" w:type="pct"/>
            <w:vAlign w:val="center"/>
          </w:tcPr>
          <w:p w14:paraId="649406F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437" w:type="pct"/>
            <w:vAlign w:val="center"/>
          </w:tcPr>
          <w:p w14:paraId="3D87A7B0">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7C738A98">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37681760">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89" w:type="pct"/>
            <w:vAlign w:val="center"/>
          </w:tcPr>
          <w:p w14:paraId="1E108438">
            <w:pPr>
              <w:spacing w:line="240" w:lineRule="exact"/>
              <w:jc w:val="center"/>
              <w:rPr>
                <w:rFonts w:hint="default" w:ascii="Times New Roman" w:hAnsi="Times New Roman" w:cs="Times New Roman"/>
                <w:sz w:val="18"/>
                <w:szCs w:val="18"/>
              </w:rPr>
            </w:pPr>
          </w:p>
        </w:tc>
        <w:tc>
          <w:tcPr>
            <w:tcW w:w="394" w:type="pct"/>
          </w:tcPr>
          <w:p w14:paraId="012C3EFA">
            <w:pPr>
              <w:spacing w:line="240" w:lineRule="exact"/>
              <w:jc w:val="center"/>
              <w:rPr>
                <w:rFonts w:hint="default" w:ascii="Times New Roman" w:hAnsi="Times New Roman" w:cs="Times New Roman"/>
                <w:sz w:val="18"/>
                <w:szCs w:val="18"/>
              </w:rPr>
            </w:pPr>
          </w:p>
        </w:tc>
        <w:tc>
          <w:tcPr>
            <w:tcW w:w="314" w:type="pct"/>
            <w:vAlign w:val="center"/>
          </w:tcPr>
          <w:p w14:paraId="0A41DB99">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04C88FCA">
            <w:pPr>
              <w:spacing w:line="240" w:lineRule="exact"/>
              <w:jc w:val="center"/>
              <w:rPr>
                <w:rFonts w:hint="default" w:ascii="Times New Roman" w:hAnsi="Times New Roman" w:cs="Times New Roman"/>
                <w:sz w:val="18"/>
                <w:szCs w:val="18"/>
              </w:rPr>
            </w:pPr>
          </w:p>
        </w:tc>
        <w:tc>
          <w:tcPr>
            <w:tcW w:w="472" w:type="pct"/>
            <w:vAlign w:val="center"/>
          </w:tcPr>
          <w:p w14:paraId="0398C000">
            <w:pPr>
              <w:spacing w:line="240" w:lineRule="exact"/>
              <w:jc w:val="center"/>
              <w:rPr>
                <w:rFonts w:hint="default" w:ascii="Times New Roman" w:hAnsi="Times New Roman" w:cs="Times New Roman"/>
                <w:sz w:val="18"/>
                <w:szCs w:val="18"/>
              </w:rPr>
            </w:pPr>
          </w:p>
        </w:tc>
        <w:tc>
          <w:tcPr>
            <w:tcW w:w="394" w:type="pct"/>
            <w:vAlign w:val="center"/>
          </w:tcPr>
          <w:p w14:paraId="646205D5">
            <w:pPr>
              <w:spacing w:line="240" w:lineRule="exact"/>
              <w:jc w:val="center"/>
              <w:rPr>
                <w:rFonts w:hint="default" w:ascii="Times New Roman" w:hAnsi="Times New Roman" w:cs="Times New Roman"/>
              </w:rPr>
            </w:pPr>
          </w:p>
        </w:tc>
        <w:tc>
          <w:tcPr>
            <w:tcW w:w="394" w:type="pct"/>
          </w:tcPr>
          <w:p w14:paraId="3DE85EF7">
            <w:pPr>
              <w:jc w:val="center"/>
              <w:rPr>
                <w:rFonts w:hint="default" w:ascii="Times New Roman" w:hAnsi="Times New Roman" w:cs="Times New Roman"/>
              </w:rPr>
            </w:pPr>
            <w:r>
              <w:rPr>
                <w:rFonts w:hint="default" w:ascii="Times New Roman" w:hAnsi="Times New Roman" w:cs="Times New Roman"/>
                <w:sz w:val="18"/>
                <w:szCs w:val="18"/>
              </w:rPr>
              <w:t>19</w:t>
            </w:r>
          </w:p>
        </w:tc>
      </w:tr>
      <w:tr w14:paraId="53666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continue"/>
            <w:vAlign w:val="center"/>
          </w:tcPr>
          <w:p w14:paraId="381DD897">
            <w:pPr>
              <w:spacing w:line="240" w:lineRule="exact"/>
              <w:jc w:val="center"/>
              <w:rPr>
                <w:rFonts w:hint="default" w:ascii="Times New Roman" w:hAnsi="Times New Roman" w:cs="Times New Roman"/>
                <w:sz w:val="18"/>
                <w:szCs w:val="18"/>
              </w:rPr>
            </w:pPr>
          </w:p>
        </w:tc>
        <w:tc>
          <w:tcPr>
            <w:tcW w:w="449" w:type="pct"/>
            <w:vAlign w:val="center"/>
          </w:tcPr>
          <w:p w14:paraId="7612390C">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437" w:type="pct"/>
            <w:vAlign w:val="center"/>
          </w:tcPr>
          <w:p w14:paraId="05CDD1E6">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335" w:type="pct"/>
            <w:vAlign w:val="center"/>
          </w:tcPr>
          <w:p w14:paraId="65FE2F96">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06FF424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89" w:type="pct"/>
            <w:vAlign w:val="center"/>
          </w:tcPr>
          <w:p w14:paraId="36B8C8EC">
            <w:pPr>
              <w:spacing w:line="240" w:lineRule="exact"/>
              <w:jc w:val="center"/>
              <w:rPr>
                <w:rFonts w:hint="default" w:ascii="Times New Roman" w:hAnsi="Times New Roman" w:cs="Times New Roman"/>
                <w:sz w:val="18"/>
                <w:szCs w:val="18"/>
              </w:rPr>
            </w:pPr>
          </w:p>
        </w:tc>
        <w:tc>
          <w:tcPr>
            <w:tcW w:w="394" w:type="pct"/>
          </w:tcPr>
          <w:p w14:paraId="164AF5DE">
            <w:pPr>
              <w:spacing w:line="240" w:lineRule="exact"/>
              <w:jc w:val="center"/>
              <w:rPr>
                <w:rFonts w:hint="default" w:ascii="Times New Roman" w:hAnsi="Times New Roman" w:cs="Times New Roman"/>
                <w:sz w:val="18"/>
                <w:szCs w:val="18"/>
              </w:rPr>
            </w:pPr>
          </w:p>
        </w:tc>
        <w:tc>
          <w:tcPr>
            <w:tcW w:w="314" w:type="pct"/>
            <w:vAlign w:val="center"/>
          </w:tcPr>
          <w:p w14:paraId="0C9FA4C8">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472" w:type="pct"/>
            <w:vAlign w:val="center"/>
          </w:tcPr>
          <w:p w14:paraId="3CDE2BF2">
            <w:pPr>
              <w:spacing w:line="240" w:lineRule="exact"/>
              <w:jc w:val="center"/>
              <w:rPr>
                <w:rFonts w:hint="default" w:ascii="Times New Roman" w:hAnsi="Times New Roman" w:cs="Times New Roman"/>
                <w:sz w:val="18"/>
                <w:szCs w:val="18"/>
              </w:rPr>
            </w:pPr>
          </w:p>
        </w:tc>
        <w:tc>
          <w:tcPr>
            <w:tcW w:w="472" w:type="pct"/>
            <w:vAlign w:val="center"/>
          </w:tcPr>
          <w:p w14:paraId="68DB7254">
            <w:pPr>
              <w:spacing w:line="240" w:lineRule="exact"/>
              <w:jc w:val="center"/>
              <w:rPr>
                <w:rFonts w:hint="default" w:ascii="Times New Roman" w:hAnsi="Times New Roman" w:cs="Times New Roman"/>
                <w:sz w:val="18"/>
                <w:szCs w:val="18"/>
              </w:rPr>
            </w:pPr>
          </w:p>
        </w:tc>
        <w:tc>
          <w:tcPr>
            <w:tcW w:w="394" w:type="pct"/>
            <w:vAlign w:val="center"/>
          </w:tcPr>
          <w:p w14:paraId="1E26F155">
            <w:pPr>
              <w:spacing w:line="240" w:lineRule="exact"/>
              <w:jc w:val="center"/>
              <w:rPr>
                <w:rFonts w:hint="default" w:ascii="Times New Roman" w:hAnsi="Times New Roman" w:cs="Times New Roman"/>
              </w:rPr>
            </w:pPr>
          </w:p>
        </w:tc>
        <w:tc>
          <w:tcPr>
            <w:tcW w:w="394" w:type="pct"/>
          </w:tcPr>
          <w:p w14:paraId="21DCDA69">
            <w:pPr>
              <w:jc w:val="center"/>
              <w:rPr>
                <w:rFonts w:hint="default" w:ascii="Times New Roman" w:hAnsi="Times New Roman" w:cs="Times New Roman"/>
              </w:rPr>
            </w:pPr>
            <w:r>
              <w:rPr>
                <w:rFonts w:hint="default" w:ascii="Times New Roman" w:hAnsi="Times New Roman" w:cs="Times New Roman"/>
                <w:sz w:val="18"/>
                <w:szCs w:val="18"/>
              </w:rPr>
              <w:t>19</w:t>
            </w:r>
          </w:p>
        </w:tc>
      </w:tr>
      <w:tr w14:paraId="20C0E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50" w:hRule="atLeast"/>
          <w:jc w:val="center"/>
        </w:trPr>
        <w:tc>
          <w:tcPr>
            <w:tcW w:w="312" w:type="pct"/>
            <w:vMerge w:val="restart"/>
            <w:vAlign w:val="center"/>
          </w:tcPr>
          <w:p w14:paraId="7F87FDEC">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四</w:t>
            </w:r>
          </w:p>
        </w:tc>
        <w:tc>
          <w:tcPr>
            <w:tcW w:w="449" w:type="pct"/>
            <w:vAlign w:val="center"/>
          </w:tcPr>
          <w:p w14:paraId="4EF45FB5">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437" w:type="pct"/>
            <w:vAlign w:val="center"/>
          </w:tcPr>
          <w:p w14:paraId="218686E7">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8</w:t>
            </w:r>
          </w:p>
        </w:tc>
        <w:tc>
          <w:tcPr>
            <w:tcW w:w="335" w:type="pct"/>
            <w:vAlign w:val="center"/>
          </w:tcPr>
          <w:p w14:paraId="413DDBF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32" w:type="pct"/>
            <w:vAlign w:val="center"/>
          </w:tcPr>
          <w:p w14:paraId="1EFC2B43">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10</w:t>
            </w:r>
          </w:p>
        </w:tc>
        <w:tc>
          <w:tcPr>
            <w:tcW w:w="689" w:type="pct"/>
            <w:vAlign w:val="center"/>
          </w:tcPr>
          <w:p w14:paraId="12A83D3C">
            <w:pPr>
              <w:spacing w:line="240" w:lineRule="exact"/>
              <w:jc w:val="center"/>
              <w:rPr>
                <w:rFonts w:hint="default" w:ascii="Times New Roman" w:hAnsi="Times New Roman" w:cs="Times New Roman"/>
                <w:sz w:val="18"/>
                <w:szCs w:val="18"/>
              </w:rPr>
            </w:pPr>
          </w:p>
        </w:tc>
        <w:tc>
          <w:tcPr>
            <w:tcW w:w="394" w:type="pct"/>
          </w:tcPr>
          <w:p w14:paraId="6041E37C">
            <w:pPr>
              <w:spacing w:line="240" w:lineRule="exact"/>
              <w:jc w:val="center"/>
              <w:rPr>
                <w:rFonts w:hint="default" w:ascii="Times New Roman" w:hAnsi="Times New Roman" w:cs="Times New Roman"/>
                <w:sz w:val="18"/>
                <w:szCs w:val="18"/>
              </w:rPr>
            </w:pPr>
          </w:p>
        </w:tc>
        <w:tc>
          <w:tcPr>
            <w:tcW w:w="314" w:type="pct"/>
            <w:vAlign w:val="center"/>
          </w:tcPr>
          <w:p w14:paraId="75CD1B40">
            <w:pPr>
              <w:spacing w:line="240" w:lineRule="exact"/>
              <w:jc w:val="center"/>
              <w:rPr>
                <w:rFonts w:hint="default" w:ascii="Times New Roman" w:hAnsi="Times New Roman" w:cs="Times New Roman"/>
                <w:sz w:val="18"/>
                <w:szCs w:val="18"/>
              </w:rPr>
            </w:pPr>
          </w:p>
        </w:tc>
        <w:tc>
          <w:tcPr>
            <w:tcW w:w="472" w:type="pct"/>
            <w:vAlign w:val="center"/>
          </w:tcPr>
          <w:p w14:paraId="0DFC360C">
            <w:pPr>
              <w:spacing w:line="240" w:lineRule="exact"/>
              <w:jc w:val="center"/>
              <w:rPr>
                <w:rFonts w:hint="default" w:ascii="Times New Roman" w:hAnsi="Times New Roman" w:cs="Times New Roman"/>
                <w:sz w:val="18"/>
                <w:szCs w:val="18"/>
              </w:rPr>
            </w:pPr>
          </w:p>
        </w:tc>
        <w:tc>
          <w:tcPr>
            <w:tcW w:w="472" w:type="pct"/>
            <w:vAlign w:val="center"/>
          </w:tcPr>
          <w:p w14:paraId="6D2A04B6">
            <w:pPr>
              <w:spacing w:line="240" w:lineRule="exact"/>
              <w:jc w:val="center"/>
              <w:rPr>
                <w:rFonts w:hint="default" w:ascii="Times New Roman" w:hAnsi="Times New Roman" w:cs="Times New Roman"/>
                <w:sz w:val="18"/>
                <w:szCs w:val="18"/>
              </w:rPr>
            </w:pPr>
          </w:p>
        </w:tc>
        <w:tc>
          <w:tcPr>
            <w:tcW w:w="394" w:type="pct"/>
            <w:vAlign w:val="center"/>
          </w:tcPr>
          <w:p w14:paraId="690F4C15">
            <w:pPr>
              <w:spacing w:line="240" w:lineRule="exact"/>
              <w:jc w:val="center"/>
              <w:rPr>
                <w:rFonts w:hint="default" w:ascii="Times New Roman" w:hAnsi="Times New Roman" w:cs="Times New Roman"/>
              </w:rPr>
            </w:pPr>
          </w:p>
        </w:tc>
        <w:tc>
          <w:tcPr>
            <w:tcW w:w="394" w:type="pct"/>
          </w:tcPr>
          <w:p w14:paraId="3903781E">
            <w:pPr>
              <w:jc w:val="center"/>
              <w:rPr>
                <w:rFonts w:hint="default" w:ascii="Times New Roman" w:hAnsi="Times New Roman" w:cs="Times New Roman"/>
              </w:rPr>
            </w:pPr>
            <w:r>
              <w:rPr>
                <w:rFonts w:hint="default" w:ascii="Times New Roman" w:hAnsi="Times New Roman" w:cs="Times New Roman"/>
                <w:sz w:val="18"/>
                <w:szCs w:val="18"/>
              </w:rPr>
              <w:t>19</w:t>
            </w:r>
          </w:p>
        </w:tc>
      </w:tr>
      <w:tr w14:paraId="6A479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273" w:hRule="atLeast"/>
          <w:jc w:val="center"/>
        </w:trPr>
        <w:tc>
          <w:tcPr>
            <w:tcW w:w="312" w:type="pct"/>
            <w:vMerge w:val="continue"/>
            <w:vAlign w:val="center"/>
          </w:tcPr>
          <w:p w14:paraId="734D663D">
            <w:pPr>
              <w:spacing w:line="240" w:lineRule="exact"/>
              <w:jc w:val="center"/>
              <w:rPr>
                <w:rFonts w:hint="default" w:ascii="Times New Roman" w:hAnsi="Times New Roman" w:cs="Times New Roman"/>
                <w:sz w:val="18"/>
                <w:szCs w:val="18"/>
              </w:rPr>
            </w:pPr>
          </w:p>
        </w:tc>
        <w:tc>
          <w:tcPr>
            <w:tcW w:w="449" w:type="pct"/>
            <w:vAlign w:val="center"/>
          </w:tcPr>
          <w:p w14:paraId="02F30D65">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8</w:t>
            </w:r>
          </w:p>
        </w:tc>
        <w:tc>
          <w:tcPr>
            <w:tcW w:w="437" w:type="pct"/>
            <w:vAlign w:val="center"/>
          </w:tcPr>
          <w:p w14:paraId="298EBA11">
            <w:pPr>
              <w:spacing w:line="240" w:lineRule="exact"/>
              <w:jc w:val="center"/>
              <w:rPr>
                <w:rFonts w:hint="default" w:ascii="Times New Roman" w:hAnsi="Times New Roman" w:cs="Times New Roman"/>
                <w:sz w:val="18"/>
                <w:szCs w:val="18"/>
              </w:rPr>
            </w:pPr>
          </w:p>
        </w:tc>
        <w:tc>
          <w:tcPr>
            <w:tcW w:w="335" w:type="pct"/>
            <w:vAlign w:val="center"/>
          </w:tcPr>
          <w:p w14:paraId="115F2EF7">
            <w:pPr>
              <w:spacing w:line="240" w:lineRule="exact"/>
              <w:jc w:val="center"/>
              <w:rPr>
                <w:rFonts w:hint="default" w:ascii="Times New Roman" w:hAnsi="Times New Roman" w:cs="Times New Roman"/>
                <w:sz w:val="18"/>
                <w:szCs w:val="18"/>
              </w:rPr>
            </w:pPr>
          </w:p>
        </w:tc>
        <w:tc>
          <w:tcPr>
            <w:tcW w:w="332" w:type="pct"/>
            <w:vAlign w:val="center"/>
          </w:tcPr>
          <w:p w14:paraId="7BF07773">
            <w:pPr>
              <w:spacing w:line="240" w:lineRule="exact"/>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eastAsia="zh-CN"/>
              </w:rPr>
              <w:t>4</w:t>
            </w:r>
          </w:p>
        </w:tc>
        <w:tc>
          <w:tcPr>
            <w:tcW w:w="689" w:type="pct"/>
            <w:vAlign w:val="center"/>
          </w:tcPr>
          <w:p w14:paraId="3A15A5E2">
            <w:pPr>
              <w:spacing w:line="240" w:lineRule="exact"/>
              <w:jc w:val="center"/>
              <w:rPr>
                <w:rFonts w:hint="default" w:ascii="Times New Roman" w:hAnsi="Times New Roman" w:cs="Times New Roman"/>
                <w:sz w:val="18"/>
                <w:szCs w:val="18"/>
              </w:rPr>
            </w:pPr>
          </w:p>
        </w:tc>
        <w:tc>
          <w:tcPr>
            <w:tcW w:w="394" w:type="pct"/>
          </w:tcPr>
          <w:p w14:paraId="2D92A3D5">
            <w:pPr>
              <w:spacing w:line="240" w:lineRule="exact"/>
              <w:jc w:val="center"/>
              <w:rPr>
                <w:rFonts w:hint="default" w:ascii="Times New Roman" w:hAnsi="Times New Roman" w:cs="Times New Roman"/>
                <w:sz w:val="18"/>
                <w:szCs w:val="18"/>
              </w:rPr>
            </w:pPr>
          </w:p>
        </w:tc>
        <w:tc>
          <w:tcPr>
            <w:tcW w:w="314" w:type="pct"/>
            <w:vAlign w:val="center"/>
          </w:tcPr>
          <w:p w14:paraId="06685DF0">
            <w:pPr>
              <w:spacing w:line="240" w:lineRule="exact"/>
              <w:jc w:val="center"/>
              <w:rPr>
                <w:rFonts w:hint="default" w:ascii="Times New Roman" w:hAnsi="Times New Roman" w:cs="Times New Roman"/>
                <w:sz w:val="18"/>
                <w:szCs w:val="18"/>
              </w:rPr>
            </w:pPr>
          </w:p>
        </w:tc>
        <w:tc>
          <w:tcPr>
            <w:tcW w:w="472" w:type="pct"/>
            <w:vAlign w:val="center"/>
          </w:tcPr>
          <w:p w14:paraId="05962FD9">
            <w:pPr>
              <w:spacing w:line="240" w:lineRule="exact"/>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2</w:t>
            </w:r>
          </w:p>
        </w:tc>
        <w:tc>
          <w:tcPr>
            <w:tcW w:w="472" w:type="pct"/>
            <w:vAlign w:val="center"/>
          </w:tcPr>
          <w:p w14:paraId="7B8350A7">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94" w:type="pct"/>
            <w:vAlign w:val="center"/>
          </w:tcPr>
          <w:p w14:paraId="7986F22B">
            <w:pPr>
              <w:spacing w:line="240" w:lineRule="exact"/>
              <w:jc w:val="center"/>
              <w:rPr>
                <w:rFonts w:hint="default" w:ascii="Times New Roman" w:hAnsi="Times New Roman" w:cs="Times New Roman"/>
                <w:sz w:val="18"/>
                <w:szCs w:val="18"/>
              </w:rPr>
            </w:pPr>
          </w:p>
        </w:tc>
        <w:tc>
          <w:tcPr>
            <w:tcW w:w="394" w:type="pct"/>
            <w:vAlign w:val="center"/>
          </w:tcPr>
          <w:p w14:paraId="7E9452CD">
            <w:pPr>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16</w:t>
            </w:r>
          </w:p>
        </w:tc>
      </w:tr>
      <w:tr w14:paraId="4C72E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289" w:hRule="atLeast"/>
          <w:jc w:val="center"/>
        </w:trPr>
        <w:tc>
          <w:tcPr>
            <w:tcW w:w="762" w:type="pct"/>
            <w:gridSpan w:val="2"/>
            <w:vAlign w:val="center"/>
          </w:tcPr>
          <w:p w14:paraId="05B0BA40">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合计</w:t>
            </w:r>
          </w:p>
        </w:tc>
        <w:tc>
          <w:tcPr>
            <w:tcW w:w="437" w:type="pct"/>
            <w:vAlign w:val="center"/>
          </w:tcPr>
          <w:p w14:paraId="5495B55D">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104</w:t>
            </w:r>
          </w:p>
        </w:tc>
        <w:tc>
          <w:tcPr>
            <w:tcW w:w="335" w:type="pct"/>
            <w:vAlign w:val="center"/>
          </w:tcPr>
          <w:p w14:paraId="7C4A932A">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332" w:type="pct"/>
            <w:vAlign w:val="center"/>
          </w:tcPr>
          <w:p w14:paraId="037BB05C">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24</w:t>
            </w:r>
          </w:p>
        </w:tc>
        <w:tc>
          <w:tcPr>
            <w:tcW w:w="689" w:type="pct"/>
            <w:vAlign w:val="center"/>
          </w:tcPr>
          <w:p w14:paraId="776D90FC">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394" w:type="pct"/>
          </w:tcPr>
          <w:p w14:paraId="45C1F90D">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314" w:type="pct"/>
          </w:tcPr>
          <w:p w14:paraId="68817C7B">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472" w:type="pct"/>
            <w:vAlign w:val="center"/>
          </w:tcPr>
          <w:p w14:paraId="3E58BC19">
            <w:pPr>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12</w:t>
            </w:r>
          </w:p>
        </w:tc>
        <w:tc>
          <w:tcPr>
            <w:tcW w:w="472" w:type="pct"/>
            <w:vAlign w:val="center"/>
          </w:tcPr>
          <w:p w14:paraId="69A81BFD">
            <w:pPr>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94" w:type="pct"/>
            <w:vAlign w:val="center"/>
          </w:tcPr>
          <w:p w14:paraId="7A3C6F3A">
            <w:pPr>
              <w:spacing w:line="240" w:lineRule="exact"/>
              <w:jc w:val="center"/>
              <w:rPr>
                <w:rFonts w:hint="default" w:ascii="Times New Roman" w:hAnsi="Times New Roman" w:cs="Times New Roman"/>
                <w:sz w:val="18"/>
                <w:szCs w:val="18"/>
              </w:rPr>
            </w:pPr>
          </w:p>
        </w:tc>
        <w:tc>
          <w:tcPr>
            <w:tcW w:w="394" w:type="pct"/>
            <w:vAlign w:val="center"/>
          </w:tcPr>
          <w:p w14:paraId="72668610">
            <w:pPr>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149</w:t>
            </w:r>
          </w:p>
        </w:tc>
      </w:tr>
    </w:tbl>
    <w:p w14:paraId="2167D6C3">
      <w:pPr>
        <w:spacing w:line="540" w:lineRule="exact"/>
        <w:jc w:val="center"/>
        <w:rPr>
          <w:rFonts w:hint="default" w:ascii="Times New Roman" w:hAnsi="Times New Roman" w:cs="Times New Roman"/>
          <w:b/>
          <w:sz w:val="24"/>
          <w:szCs w:val="24"/>
        </w:rPr>
      </w:pPr>
    </w:p>
    <w:p w14:paraId="145D3D92">
      <w:pPr>
        <w:spacing w:line="540" w:lineRule="exact"/>
        <w:jc w:val="center"/>
        <w:rPr>
          <w:rFonts w:hint="default" w:ascii="Times New Roman" w:hAnsi="Times New Roman" w:cs="Times New Roman"/>
          <w:b/>
          <w:sz w:val="24"/>
          <w:szCs w:val="24"/>
        </w:rPr>
      </w:pPr>
    </w:p>
    <w:p w14:paraId="542D408F">
      <w:pPr>
        <w:spacing w:line="540" w:lineRule="exact"/>
        <w:jc w:val="center"/>
        <w:rPr>
          <w:rFonts w:hint="default" w:ascii="Times New Roman" w:hAnsi="Times New Roman" w:cs="Times New Roman"/>
          <w:b/>
          <w:sz w:val="24"/>
          <w:szCs w:val="24"/>
        </w:rPr>
      </w:pPr>
    </w:p>
    <w:p w14:paraId="6CE852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表4.2 课程学分(学时)分布情况表</w:t>
      </w:r>
    </w:p>
    <w:tbl>
      <w:tblPr>
        <w:tblStyle w:val="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545"/>
        <w:gridCol w:w="932"/>
        <w:gridCol w:w="774"/>
        <w:gridCol w:w="1051"/>
        <w:gridCol w:w="958"/>
        <w:gridCol w:w="1086"/>
        <w:gridCol w:w="2936"/>
      </w:tblGrid>
      <w:tr w14:paraId="5F8D62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46" w:hRule="atLeast"/>
          <w:jc w:val="center"/>
        </w:trPr>
        <w:tc>
          <w:tcPr>
            <w:tcW w:w="1334" w:type="pct"/>
            <w:gridSpan w:val="2"/>
            <w:tcBorders>
              <w:right w:val="single" w:color="auto" w:sz="4" w:space="0"/>
            </w:tcBorders>
            <w:vAlign w:val="center"/>
          </w:tcPr>
          <w:p w14:paraId="0980B7B0">
            <w:pPr>
              <w:spacing w:line="300" w:lineRule="exact"/>
              <w:jc w:val="center"/>
              <w:rPr>
                <w:rFonts w:hint="default" w:ascii="Times New Roman" w:hAnsi="Times New Roman" w:eastAsia="黑体" w:cs="Times New Roman"/>
                <w:color w:val="auto"/>
                <w:sz w:val="18"/>
                <w:szCs w:val="18"/>
              </w:rPr>
            </w:pPr>
            <w:bookmarkStart w:id="4" w:name="OLE_LINK4" w:colFirst="0" w:colLast="6"/>
            <w:r>
              <w:rPr>
                <w:rFonts w:hint="default" w:ascii="Times New Roman" w:hAnsi="Times New Roman" w:eastAsia="黑体" w:cs="Times New Roman"/>
                <w:color w:val="auto"/>
                <w:sz w:val="18"/>
                <w:szCs w:val="18"/>
              </w:rPr>
              <w:t>课程类别</w:t>
            </w:r>
          </w:p>
        </w:tc>
        <w:tc>
          <w:tcPr>
            <w:tcW w:w="417" w:type="pct"/>
            <w:tcBorders>
              <w:left w:val="single" w:color="auto" w:sz="4" w:space="0"/>
            </w:tcBorders>
            <w:vAlign w:val="center"/>
          </w:tcPr>
          <w:p w14:paraId="0DC22FF8">
            <w:pPr>
              <w:spacing w:line="30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学分</w:t>
            </w:r>
          </w:p>
        </w:tc>
        <w:tc>
          <w:tcPr>
            <w:tcW w:w="566" w:type="pct"/>
            <w:vAlign w:val="center"/>
          </w:tcPr>
          <w:p w14:paraId="7FD2E53C">
            <w:pPr>
              <w:spacing w:line="30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学时</w:t>
            </w:r>
          </w:p>
        </w:tc>
        <w:tc>
          <w:tcPr>
            <w:tcW w:w="516" w:type="pct"/>
            <w:vAlign w:val="center"/>
          </w:tcPr>
          <w:p w14:paraId="2F12955F">
            <w:pPr>
              <w:spacing w:line="30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占课内学分比例(%)</w:t>
            </w:r>
          </w:p>
        </w:tc>
        <w:tc>
          <w:tcPr>
            <w:tcW w:w="583" w:type="pct"/>
            <w:vAlign w:val="center"/>
          </w:tcPr>
          <w:p w14:paraId="27DAC7E7">
            <w:pPr>
              <w:spacing w:line="30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占总学分比例(%)</w:t>
            </w:r>
          </w:p>
        </w:tc>
        <w:tc>
          <w:tcPr>
            <w:tcW w:w="1581" w:type="pct"/>
            <w:vAlign w:val="center"/>
          </w:tcPr>
          <w:p w14:paraId="61D9E9CF">
            <w:pPr>
              <w:spacing w:line="30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说明</w:t>
            </w:r>
          </w:p>
        </w:tc>
      </w:tr>
      <w:tr w14:paraId="5FF5A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restart"/>
            <w:tcBorders>
              <w:right w:val="single" w:color="auto" w:sz="4" w:space="0"/>
            </w:tcBorders>
            <w:vAlign w:val="center"/>
          </w:tcPr>
          <w:p w14:paraId="49425358">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通识课程</w:t>
            </w:r>
          </w:p>
        </w:tc>
        <w:tc>
          <w:tcPr>
            <w:tcW w:w="501" w:type="pct"/>
            <w:tcBorders>
              <w:left w:val="single" w:color="auto" w:sz="4" w:space="0"/>
              <w:right w:val="single" w:color="auto" w:sz="4" w:space="0"/>
            </w:tcBorders>
            <w:vAlign w:val="center"/>
          </w:tcPr>
          <w:p w14:paraId="63E73E0A">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必修课</w:t>
            </w:r>
          </w:p>
        </w:tc>
        <w:tc>
          <w:tcPr>
            <w:tcW w:w="417" w:type="pct"/>
            <w:tcBorders>
              <w:left w:val="single" w:color="auto" w:sz="4" w:space="0"/>
            </w:tcBorders>
            <w:vAlign w:val="center"/>
          </w:tcPr>
          <w:p w14:paraId="0B14F9C3">
            <w:pPr>
              <w:widowControl/>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kern w:val="0"/>
                <w:sz w:val="18"/>
                <w:szCs w:val="18"/>
                <w:lang w:bidi="ar"/>
              </w:rPr>
              <w:t>5</w:t>
            </w:r>
            <w:r>
              <w:rPr>
                <w:rFonts w:hint="default" w:ascii="Times New Roman" w:hAnsi="Times New Roman" w:cs="Times New Roman"/>
                <w:color w:val="auto"/>
                <w:kern w:val="0"/>
                <w:sz w:val="18"/>
                <w:szCs w:val="18"/>
                <w:lang w:val="en-US" w:eastAsia="zh-CN" w:bidi="ar"/>
              </w:rPr>
              <w:t>4</w:t>
            </w:r>
          </w:p>
        </w:tc>
        <w:tc>
          <w:tcPr>
            <w:tcW w:w="566" w:type="pct"/>
            <w:vAlign w:val="center"/>
          </w:tcPr>
          <w:p w14:paraId="140DAE02">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bidi="ar"/>
              </w:rPr>
              <w:t>9</w:t>
            </w:r>
            <w:r>
              <w:rPr>
                <w:rFonts w:hint="default" w:ascii="Times New Roman" w:hAnsi="Times New Roman" w:cs="Times New Roman"/>
                <w:color w:val="auto"/>
                <w:kern w:val="0"/>
                <w:sz w:val="18"/>
                <w:szCs w:val="18"/>
                <w:lang w:val="en-US" w:eastAsia="zh-CN" w:bidi="ar"/>
              </w:rPr>
              <w:t>44</w:t>
            </w:r>
          </w:p>
        </w:tc>
        <w:tc>
          <w:tcPr>
            <w:tcW w:w="516" w:type="pct"/>
            <w:vAlign w:val="center"/>
          </w:tcPr>
          <w:p w14:paraId="446A1AC0">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44.26</w:t>
            </w:r>
          </w:p>
        </w:tc>
        <w:tc>
          <w:tcPr>
            <w:tcW w:w="583" w:type="pct"/>
            <w:vAlign w:val="center"/>
          </w:tcPr>
          <w:p w14:paraId="421399ED">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31.76</w:t>
            </w:r>
          </w:p>
        </w:tc>
        <w:tc>
          <w:tcPr>
            <w:tcW w:w="1581" w:type="pct"/>
            <w:vMerge w:val="restart"/>
            <w:vAlign w:val="center"/>
          </w:tcPr>
          <w:p w14:paraId="0E9FCF8C">
            <w:pPr>
              <w:numPr>
                <w:ilvl w:val="0"/>
                <w:numId w:val="2"/>
              </w:num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通识课学分占总学分比例为：</w:t>
            </w:r>
            <w:r>
              <w:rPr>
                <w:rFonts w:hint="default" w:ascii="Times New Roman" w:hAnsi="Times New Roman" w:cs="Times New Roman"/>
                <w:color w:val="auto"/>
                <w:sz w:val="18"/>
                <w:szCs w:val="18"/>
                <w:lang w:val="en-US" w:eastAsia="zh-CN"/>
              </w:rPr>
              <w:t>38.82</w:t>
            </w:r>
            <w:r>
              <w:rPr>
                <w:rFonts w:hint="default" w:ascii="Times New Roman" w:hAnsi="Times New Roman" w:cs="Times New Roman"/>
                <w:color w:val="auto"/>
                <w:sz w:val="18"/>
                <w:szCs w:val="18"/>
              </w:rPr>
              <w:t>%。</w:t>
            </w:r>
          </w:p>
          <w:p w14:paraId="53FFE1A5">
            <w:pPr>
              <w:numPr>
                <w:ilvl w:val="0"/>
                <w:numId w:val="2"/>
              </w:num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学科基础课学分占总学分比例为：1</w:t>
            </w:r>
            <w:r>
              <w:rPr>
                <w:rFonts w:hint="default" w:ascii="Times New Roman" w:hAnsi="Times New Roman" w:cs="Times New Roman"/>
                <w:color w:val="auto"/>
                <w:sz w:val="18"/>
                <w:szCs w:val="18"/>
                <w:lang w:val="en-US" w:eastAsia="zh-CN"/>
              </w:rPr>
              <w:t>7.65</w:t>
            </w:r>
            <w:r>
              <w:rPr>
                <w:rFonts w:hint="default" w:ascii="Times New Roman" w:hAnsi="Times New Roman" w:cs="Times New Roman"/>
                <w:color w:val="auto"/>
                <w:sz w:val="18"/>
                <w:szCs w:val="18"/>
              </w:rPr>
              <w:t>%。</w:t>
            </w:r>
          </w:p>
          <w:p w14:paraId="7BA67512">
            <w:pPr>
              <w:numPr>
                <w:ilvl w:val="0"/>
                <w:numId w:val="2"/>
              </w:num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专业课学分占总学分比例为：1</w:t>
            </w:r>
            <w:r>
              <w:rPr>
                <w:rFonts w:hint="default" w:ascii="Times New Roman" w:hAnsi="Times New Roman" w:cs="Times New Roman"/>
                <w:color w:val="auto"/>
                <w:sz w:val="18"/>
                <w:szCs w:val="18"/>
                <w:lang w:val="en-US" w:eastAsia="zh-CN"/>
              </w:rPr>
              <w:t>5</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29</w:t>
            </w:r>
            <w:r>
              <w:rPr>
                <w:rFonts w:hint="default" w:ascii="Times New Roman" w:hAnsi="Times New Roman" w:cs="Times New Roman"/>
                <w:color w:val="auto"/>
                <w:sz w:val="18"/>
                <w:szCs w:val="18"/>
              </w:rPr>
              <w:t>%。</w:t>
            </w:r>
          </w:p>
          <w:p w14:paraId="43E60947">
            <w:pPr>
              <w:numPr>
                <w:ilvl w:val="0"/>
                <w:numId w:val="2"/>
              </w:num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实践教学环节</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含课内实践</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总学分占毕业总学分的比例为：3</w:t>
            </w:r>
            <w:r>
              <w:rPr>
                <w:rFonts w:hint="default" w:ascii="Times New Roman" w:hAnsi="Times New Roman" w:cs="Times New Roman"/>
                <w:color w:val="auto"/>
                <w:sz w:val="18"/>
                <w:szCs w:val="18"/>
                <w:lang w:val="en-US" w:eastAsia="zh-CN"/>
              </w:rPr>
              <w:t>9</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41</w:t>
            </w:r>
            <w:r>
              <w:rPr>
                <w:rFonts w:hint="default" w:ascii="Times New Roman" w:hAnsi="Times New Roman" w:cs="Times New Roman"/>
                <w:color w:val="auto"/>
                <w:sz w:val="18"/>
                <w:szCs w:val="18"/>
              </w:rPr>
              <w:t>%。</w:t>
            </w:r>
          </w:p>
          <w:p w14:paraId="70E01CED">
            <w:pPr>
              <w:numPr>
                <w:ilvl w:val="0"/>
                <w:numId w:val="2"/>
              </w:num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数学与自然科学类课程学分占总学分的1</w:t>
            </w:r>
            <w:r>
              <w:rPr>
                <w:rFonts w:hint="default" w:ascii="Times New Roman" w:hAnsi="Times New Roman" w:cs="Times New Roman"/>
                <w:color w:val="auto"/>
                <w:sz w:val="18"/>
                <w:szCs w:val="18"/>
                <w:lang w:val="en-US" w:eastAsia="zh-CN"/>
              </w:rPr>
              <w:t>4</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12</w:t>
            </w:r>
            <w:r>
              <w:rPr>
                <w:rFonts w:hint="default" w:ascii="Times New Roman" w:hAnsi="Times New Roman" w:cs="Times New Roman"/>
                <w:color w:val="auto"/>
                <w:sz w:val="18"/>
                <w:szCs w:val="18"/>
              </w:rPr>
              <w:t>%。</w:t>
            </w:r>
          </w:p>
          <w:p w14:paraId="0D50FEEB">
            <w:pPr>
              <w:spacing w:line="3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 选修课比例占课内总学分比例为：26.</w:t>
            </w:r>
            <w:r>
              <w:rPr>
                <w:rFonts w:hint="default" w:ascii="Times New Roman" w:hAnsi="Times New Roman" w:cs="Times New Roman"/>
                <w:color w:val="auto"/>
                <w:sz w:val="18"/>
                <w:szCs w:val="18"/>
                <w:lang w:val="en-US" w:eastAsia="zh-CN"/>
              </w:rPr>
              <w:t>23</w:t>
            </w:r>
            <w:r>
              <w:rPr>
                <w:rFonts w:hint="default" w:ascii="Times New Roman" w:hAnsi="Times New Roman" w:cs="Times New Roman"/>
                <w:color w:val="auto"/>
                <w:sz w:val="18"/>
                <w:szCs w:val="18"/>
              </w:rPr>
              <w:t>%。</w:t>
            </w:r>
          </w:p>
        </w:tc>
      </w:tr>
      <w:bookmarkEnd w:id="4"/>
      <w:tr w14:paraId="6A9FF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continue"/>
            <w:tcBorders>
              <w:right w:val="single" w:color="auto" w:sz="4" w:space="0"/>
            </w:tcBorders>
            <w:vAlign w:val="center"/>
          </w:tcPr>
          <w:p w14:paraId="35484C63">
            <w:pPr>
              <w:spacing w:line="240" w:lineRule="exact"/>
              <w:jc w:val="center"/>
              <w:rPr>
                <w:rFonts w:hint="default" w:ascii="Times New Roman" w:hAnsi="Times New Roman" w:cs="Times New Roman"/>
                <w:color w:val="auto"/>
                <w:sz w:val="18"/>
                <w:szCs w:val="18"/>
              </w:rPr>
            </w:pPr>
          </w:p>
        </w:tc>
        <w:tc>
          <w:tcPr>
            <w:tcW w:w="501" w:type="pct"/>
            <w:tcBorders>
              <w:left w:val="single" w:color="auto" w:sz="4" w:space="0"/>
              <w:right w:val="single" w:color="auto" w:sz="4" w:space="0"/>
            </w:tcBorders>
            <w:vAlign w:val="center"/>
          </w:tcPr>
          <w:p w14:paraId="57BD9E6D">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tc>
        <w:tc>
          <w:tcPr>
            <w:tcW w:w="417" w:type="pct"/>
            <w:tcBorders>
              <w:left w:val="single" w:color="auto" w:sz="4" w:space="0"/>
            </w:tcBorders>
            <w:vAlign w:val="center"/>
          </w:tcPr>
          <w:p w14:paraId="38779A44">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12</w:t>
            </w:r>
          </w:p>
        </w:tc>
        <w:tc>
          <w:tcPr>
            <w:tcW w:w="566" w:type="pct"/>
            <w:vAlign w:val="center"/>
          </w:tcPr>
          <w:p w14:paraId="32B0B5B4">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192</w:t>
            </w:r>
          </w:p>
        </w:tc>
        <w:tc>
          <w:tcPr>
            <w:tcW w:w="516" w:type="pct"/>
            <w:vAlign w:val="center"/>
          </w:tcPr>
          <w:p w14:paraId="1F764FCB">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9.84</w:t>
            </w:r>
          </w:p>
        </w:tc>
        <w:tc>
          <w:tcPr>
            <w:tcW w:w="583" w:type="pct"/>
            <w:vAlign w:val="center"/>
          </w:tcPr>
          <w:p w14:paraId="4D0DB45B">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7.06</w:t>
            </w:r>
          </w:p>
        </w:tc>
        <w:tc>
          <w:tcPr>
            <w:tcW w:w="1581" w:type="pct"/>
            <w:vMerge w:val="continue"/>
            <w:vAlign w:val="center"/>
          </w:tcPr>
          <w:p w14:paraId="7D19AE32">
            <w:pPr>
              <w:spacing w:line="300" w:lineRule="exact"/>
              <w:rPr>
                <w:rFonts w:hint="default" w:ascii="Times New Roman" w:hAnsi="Times New Roman" w:cs="Times New Roman"/>
                <w:color w:val="auto"/>
                <w:sz w:val="18"/>
                <w:szCs w:val="18"/>
              </w:rPr>
            </w:pPr>
          </w:p>
        </w:tc>
      </w:tr>
      <w:tr w14:paraId="493BE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restart"/>
            <w:tcBorders>
              <w:right w:val="single" w:color="auto" w:sz="4" w:space="0"/>
            </w:tcBorders>
            <w:vAlign w:val="center"/>
          </w:tcPr>
          <w:p w14:paraId="5DDD2D80">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学科基础</w:t>
            </w:r>
          </w:p>
          <w:p w14:paraId="1DEFA9C9">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课程</w:t>
            </w:r>
          </w:p>
        </w:tc>
        <w:tc>
          <w:tcPr>
            <w:tcW w:w="501" w:type="pct"/>
            <w:tcBorders>
              <w:left w:val="single" w:color="auto" w:sz="4" w:space="0"/>
              <w:right w:val="single" w:color="auto" w:sz="4" w:space="0"/>
            </w:tcBorders>
            <w:vAlign w:val="center"/>
          </w:tcPr>
          <w:p w14:paraId="7B31776C">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必修课</w:t>
            </w:r>
          </w:p>
        </w:tc>
        <w:tc>
          <w:tcPr>
            <w:tcW w:w="417" w:type="pct"/>
            <w:tcBorders>
              <w:left w:val="single" w:color="auto" w:sz="4" w:space="0"/>
            </w:tcBorders>
            <w:vAlign w:val="center"/>
          </w:tcPr>
          <w:p w14:paraId="2CFA34E9">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21</w:t>
            </w:r>
          </w:p>
        </w:tc>
        <w:tc>
          <w:tcPr>
            <w:tcW w:w="566" w:type="pct"/>
            <w:vAlign w:val="center"/>
          </w:tcPr>
          <w:p w14:paraId="22BF9178">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336</w:t>
            </w:r>
          </w:p>
        </w:tc>
        <w:tc>
          <w:tcPr>
            <w:tcW w:w="516" w:type="pct"/>
            <w:vAlign w:val="center"/>
          </w:tcPr>
          <w:p w14:paraId="1CC6957A">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17.21</w:t>
            </w:r>
          </w:p>
        </w:tc>
        <w:tc>
          <w:tcPr>
            <w:tcW w:w="583" w:type="pct"/>
            <w:vAlign w:val="center"/>
          </w:tcPr>
          <w:p w14:paraId="0DC58C6F">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12.35</w:t>
            </w:r>
          </w:p>
        </w:tc>
        <w:tc>
          <w:tcPr>
            <w:tcW w:w="1581" w:type="pct"/>
            <w:vMerge w:val="continue"/>
            <w:vAlign w:val="center"/>
          </w:tcPr>
          <w:p w14:paraId="725E24E7">
            <w:pPr>
              <w:spacing w:line="300" w:lineRule="exact"/>
              <w:rPr>
                <w:rFonts w:hint="default" w:ascii="Times New Roman" w:hAnsi="Times New Roman" w:cs="Times New Roman"/>
                <w:color w:val="auto"/>
                <w:sz w:val="18"/>
                <w:szCs w:val="18"/>
              </w:rPr>
            </w:pPr>
          </w:p>
        </w:tc>
      </w:tr>
      <w:tr w14:paraId="18825E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continue"/>
            <w:tcBorders>
              <w:right w:val="single" w:color="auto" w:sz="4" w:space="0"/>
            </w:tcBorders>
            <w:vAlign w:val="center"/>
          </w:tcPr>
          <w:p w14:paraId="70F2E0A2">
            <w:pPr>
              <w:spacing w:line="240" w:lineRule="exact"/>
              <w:jc w:val="center"/>
              <w:rPr>
                <w:rFonts w:hint="default" w:ascii="Times New Roman" w:hAnsi="Times New Roman" w:cs="Times New Roman"/>
                <w:color w:val="auto"/>
                <w:sz w:val="18"/>
                <w:szCs w:val="18"/>
              </w:rPr>
            </w:pPr>
          </w:p>
        </w:tc>
        <w:tc>
          <w:tcPr>
            <w:tcW w:w="501" w:type="pct"/>
            <w:tcBorders>
              <w:left w:val="single" w:color="auto" w:sz="4" w:space="0"/>
              <w:right w:val="single" w:color="auto" w:sz="4" w:space="0"/>
            </w:tcBorders>
            <w:vAlign w:val="center"/>
          </w:tcPr>
          <w:p w14:paraId="3E9C29B1">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tc>
        <w:tc>
          <w:tcPr>
            <w:tcW w:w="417" w:type="pct"/>
            <w:tcBorders>
              <w:left w:val="single" w:color="auto" w:sz="4" w:space="0"/>
            </w:tcBorders>
            <w:vAlign w:val="center"/>
          </w:tcPr>
          <w:p w14:paraId="77D8B1CE">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9</w:t>
            </w:r>
          </w:p>
        </w:tc>
        <w:tc>
          <w:tcPr>
            <w:tcW w:w="566" w:type="pct"/>
            <w:vAlign w:val="center"/>
          </w:tcPr>
          <w:p w14:paraId="0DCE61E9">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144</w:t>
            </w:r>
          </w:p>
        </w:tc>
        <w:tc>
          <w:tcPr>
            <w:tcW w:w="516" w:type="pct"/>
            <w:vAlign w:val="center"/>
          </w:tcPr>
          <w:p w14:paraId="10D6A9B7">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7.38</w:t>
            </w:r>
          </w:p>
        </w:tc>
        <w:tc>
          <w:tcPr>
            <w:tcW w:w="583" w:type="pct"/>
            <w:vAlign w:val="center"/>
          </w:tcPr>
          <w:p w14:paraId="6A41D1B5">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5.29</w:t>
            </w:r>
          </w:p>
        </w:tc>
        <w:tc>
          <w:tcPr>
            <w:tcW w:w="1581" w:type="pct"/>
            <w:vMerge w:val="continue"/>
            <w:vAlign w:val="center"/>
          </w:tcPr>
          <w:p w14:paraId="3B4E29B5">
            <w:pPr>
              <w:spacing w:line="300" w:lineRule="exact"/>
              <w:rPr>
                <w:rFonts w:hint="default" w:ascii="Times New Roman" w:hAnsi="Times New Roman" w:cs="Times New Roman"/>
                <w:color w:val="auto"/>
                <w:sz w:val="18"/>
                <w:szCs w:val="18"/>
              </w:rPr>
            </w:pPr>
          </w:p>
        </w:tc>
      </w:tr>
      <w:tr w14:paraId="10184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restart"/>
            <w:tcBorders>
              <w:right w:val="single" w:color="auto" w:sz="4" w:space="0"/>
            </w:tcBorders>
            <w:vAlign w:val="center"/>
          </w:tcPr>
          <w:p w14:paraId="5725064C">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专业课程</w:t>
            </w:r>
          </w:p>
        </w:tc>
        <w:tc>
          <w:tcPr>
            <w:tcW w:w="501" w:type="pct"/>
            <w:tcBorders>
              <w:left w:val="single" w:color="auto" w:sz="4" w:space="0"/>
              <w:bottom w:val="single" w:color="auto" w:sz="4" w:space="0"/>
            </w:tcBorders>
            <w:vAlign w:val="center"/>
          </w:tcPr>
          <w:p w14:paraId="3A34F0B6">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必修课</w:t>
            </w:r>
          </w:p>
        </w:tc>
        <w:tc>
          <w:tcPr>
            <w:tcW w:w="417" w:type="pct"/>
            <w:vAlign w:val="center"/>
          </w:tcPr>
          <w:p w14:paraId="509C64A8">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15</w:t>
            </w:r>
          </w:p>
        </w:tc>
        <w:tc>
          <w:tcPr>
            <w:tcW w:w="566" w:type="pct"/>
            <w:vAlign w:val="center"/>
          </w:tcPr>
          <w:p w14:paraId="54BBCA5B">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240</w:t>
            </w:r>
          </w:p>
        </w:tc>
        <w:tc>
          <w:tcPr>
            <w:tcW w:w="516" w:type="pct"/>
            <w:vAlign w:val="center"/>
          </w:tcPr>
          <w:p w14:paraId="42575673">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12.30</w:t>
            </w:r>
          </w:p>
        </w:tc>
        <w:tc>
          <w:tcPr>
            <w:tcW w:w="583" w:type="pct"/>
            <w:vAlign w:val="center"/>
          </w:tcPr>
          <w:p w14:paraId="6F67BAA5">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8.82</w:t>
            </w:r>
          </w:p>
        </w:tc>
        <w:tc>
          <w:tcPr>
            <w:tcW w:w="1581" w:type="pct"/>
            <w:vMerge w:val="continue"/>
            <w:vAlign w:val="center"/>
          </w:tcPr>
          <w:p w14:paraId="7C3DB296">
            <w:pPr>
              <w:spacing w:line="300" w:lineRule="exact"/>
              <w:jc w:val="center"/>
              <w:rPr>
                <w:rFonts w:hint="default" w:ascii="Times New Roman" w:hAnsi="Times New Roman" w:cs="Times New Roman"/>
                <w:color w:val="auto"/>
                <w:sz w:val="18"/>
                <w:szCs w:val="18"/>
              </w:rPr>
            </w:pPr>
          </w:p>
        </w:tc>
      </w:tr>
      <w:tr w14:paraId="102EA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832" w:type="pct"/>
            <w:vMerge w:val="continue"/>
            <w:tcBorders>
              <w:right w:val="single" w:color="auto" w:sz="4" w:space="0"/>
            </w:tcBorders>
            <w:vAlign w:val="center"/>
          </w:tcPr>
          <w:p w14:paraId="082BC2BD">
            <w:pPr>
              <w:spacing w:line="240" w:lineRule="exact"/>
              <w:jc w:val="center"/>
              <w:rPr>
                <w:rFonts w:hint="default" w:ascii="Times New Roman" w:hAnsi="Times New Roman" w:cs="Times New Roman"/>
                <w:color w:val="auto"/>
                <w:sz w:val="18"/>
                <w:szCs w:val="18"/>
              </w:rPr>
            </w:pPr>
          </w:p>
        </w:tc>
        <w:tc>
          <w:tcPr>
            <w:tcW w:w="501" w:type="pct"/>
            <w:tcBorders>
              <w:top w:val="single" w:color="auto" w:sz="4" w:space="0"/>
              <w:left w:val="single" w:color="auto" w:sz="4" w:space="0"/>
            </w:tcBorders>
            <w:vAlign w:val="center"/>
          </w:tcPr>
          <w:p w14:paraId="21626A44">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选修课</w:t>
            </w:r>
          </w:p>
        </w:tc>
        <w:tc>
          <w:tcPr>
            <w:tcW w:w="417" w:type="pct"/>
            <w:vAlign w:val="center"/>
          </w:tcPr>
          <w:p w14:paraId="21C2F62F">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val="en-US" w:eastAsia="zh-CN" w:bidi="ar"/>
              </w:rPr>
              <w:t>11</w:t>
            </w:r>
          </w:p>
        </w:tc>
        <w:tc>
          <w:tcPr>
            <w:tcW w:w="566" w:type="pct"/>
            <w:vAlign w:val="center"/>
          </w:tcPr>
          <w:p w14:paraId="41429EFA">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val="en-US" w:eastAsia="zh-CN" w:bidi="ar"/>
              </w:rPr>
              <w:t>176</w:t>
            </w:r>
          </w:p>
        </w:tc>
        <w:tc>
          <w:tcPr>
            <w:tcW w:w="516" w:type="pct"/>
            <w:vAlign w:val="center"/>
          </w:tcPr>
          <w:p w14:paraId="26427A1B">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9.02</w:t>
            </w:r>
          </w:p>
        </w:tc>
        <w:tc>
          <w:tcPr>
            <w:tcW w:w="583" w:type="pct"/>
            <w:vAlign w:val="center"/>
          </w:tcPr>
          <w:p w14:paraId="15DC81D5">
            <w:pPr>
              <w:keepNext w:val="0"/>
              <w:keepLines w:val="0"/>
              <w:widowControl/>
              <w:suppressLineNumbers w:val="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6.47</w:t>
            </w:r>
          </w:p>
        </w:tc>
        <w:tc>
          <w:tcPr>
            <w:tcW w:w="1581" w:type="pct"/>
            <w:vMerge w:val="continue"/>
            <w:vAlign w:val="center"/>
          </w:tcPr>
          <w:p w14:paraId="59DDB2AF">
            <w:pPr>
              <w:spacing w:line="300" w:lineRule="exact"/>
              <w:jc w:val="center"/>
              <w:rPr>
                <w:rFonts w:hint="default" w:ascii="Times New Roman" w:hAnsi="Times New Roman" w:cs="Times New Roman"/>
                <w:color w:val="auto"/>
                <w:sz w:val="18"/>
                <w:szCs w:val="18"/>
              </w:rPr>
            </w:pPr>
          </w:p>
        </w:tc>
      </w:tr>
      <w:tr w14:paraId="26105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1334" w:type="pct"/>
            <w:gridSpan w:val="2"/>
            <w:vAlign w:val="center"/>
          </w:tcPr>
          <w:p w14:paraId="4290B39E">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独立实践教学环节</w:t>
            </w:r>
          </w:p>
        </w:tc>
        <w:tc>
          <w:tcPr>
            <w:tcW w:w="417" w:type="pct"/>
            <w:vAlign w:val="center"/>
          </w:tcPr>
          <w:p w14:paraId="52813E6A">
            <w:pPr>
              <w:widowControl/>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43+5</w:t>
            </w:r>
          </w:p>
        </w:tc>
        <w:tc>
          <w:tcPr>
            <w:tcW w:w="566" w:type="pct"/>
            <w:vAlign w:val="center"/>
          </w:tcPr>
          <w:p w14:paraId="51860DB9">
            <w:pPr>
              <w:widowControl/>
              <w:jc w:val="center"/>
              <w:textAlignment w:val="top"/>
              <w:rPr>
                <w:rFonts w:hint="default" w:ascii="Times New Roman" w:hAnsi="Times New Roman" w:cs="Times New Roman"/>
                <w:color w:val="auto"/>
                <w:kern w:val="0"/>
                <w:sz w:val="18"/>
                <w:szCs w:val="18"/>
              </w:rPr>
            </w:pPr>
            <w:r>
              <w:rPr>
                <w:rStyle w:val="22"/>
                <w:rFonts w:hint="default" w:ascii="Times New Roman" w:hAnsi="Times New Roman" w:cs="Times New Roman"/>
                <w:color w:val="auto"/>
                <w:sz w:val="18"/>
                <w:szCs w:val="18"/>
                <w:lang w:bidi="ar"/>
              </w:rPr>
              <w:t>112学时+4</w:t>
            </w:r>
            <w:r>
              <w:rPr>
                <w:rStyle w:val="22"/>
                <w:rFonts w:hint="default" w:ascii="Times New Roman" w:hAnsi="Times New Roman" w:cs="Times New Roman"/>
                <w:color w:val="auto"/>
                <w:sz w:val="18"/>
                <w:szCs w:val="18"/>
                <w:lang w:val="en-US" w:eastAsia="zh-CN" w:bidi="ar"/>
              </w:rPr>
              <w:t>7</w:t>
            </w:r>
            <w:r>
              <w:rPr>
                <w:rStyle w:val="22"/>
                <w:rFonts w:hint="default" w:ascii="Times New Roman" w:hAnsi="Times New Roman" w:cs="Times New Roman"/>
                <w:color w:val="auto"/>
                <w:sz w:val="18"/>
                <w:szCs w:val="18"/>
                <w:lang w:bidi="ar"/>
              </w:rPr>
              <w:t>周</w:t>
            </w:r>
          </w:p>
        </w:tc>
        <w:tc>
          <w:tcPr>
            <w:tcW w:w="516" w:type="pct"/>
            <w:vAlign w:val="center"/>
          </w:tcPr>
          <w:p w14:paraId="5F4E4EAA">
            <w:pPr>
              <w:widowControl/>
              <w:jc w:val="center"/>
              <w:textAlignment w:val="top"/>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w:t>
            </w:r>
          </w:p>
        </w:tc>
        <w:tc>
          <w:tcPr>
            <w:tcW w:w="583" w:type="pct"/>
            <w:vAlign w:val="center"/>
          </w:tcPr>
          <w:p w14:paraId="5A787C0D">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bidi="ar"/>
              </w:rPr>
              <w:t>2</w:t>
            </w:r>
            <w:r>
              <w:rPr>
                <w:rFonts w:hint="default" w:ascii="Times New Roman" w:hAnsi="Times New Roman" w:cs="Times New Roman"/>
                <w:color w:val="auto"/>
                <w:kern w:val="0"/>
                <w:sz w:val="18"/>
                <w:szCs w:val="18"/>
                <w:lang w:val="en-US" w:eastAsia="zh-CN" w:bidi="ar"/>
              </w:rPr>
              <w:t>8.24</w:t>
            </w:r>
          </w:p>
        </w:tc>
        <w:tc>
          <w:tcPr>
            <w:tcW w:w="1581" w:type="pct"/>
            <w:vMerge w:val="continue"/>
          </w:tcPr>
          <w:p w14:paraId="5B25B077">
            <w:pPr>
              <w:spacing w:line="300" w:lineRule="exact"/>
              <w:jc w:val="center"/>
              <w:rPr>
                <w:rFonts w:hint="default" w:ascii="Times New Roman" w:hAnsi="Times New Roman" w:cs="Times New Roman"/>
                <w:color w:val="auto"/>
                <w:sz w:val="18"/>
                <w:szCs w:val="18"/>
              </w:rPr>
            </w:pPr>
          </w:p>
        </w:tc>
      </w:tr>
      <w:tr w14:paraId="766E0D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3418" w:type="pct"/>
            <w:gridSpan w:val="6"/>
            <w:vAlign w:val="center"/>
          </w:tcPr>
          <w:p w14:paraId="218D7F7F">
            <w:pPr>
              <w:widowControl/>
              <w:jc w:val="center"/>
              <w:textAlignment w:val="top"/>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备注：</w:t>
            </w:r>
            <w:r>
              <w:rPr>
                <w:rFonts w:hint="default" w:ascii="Times New Roman" w:hAnsi="Times New Roman" w:cs="Times New Roman"/>
                <w:color w:val="auto"/>
                <w:sz w:val="18"/>
                <w:szCs w:val="18"/>
              </w:rPr>
              <w:t>实践教学环节(含课内实践)总学分</w:t>
            </w:r>
            <w:r>
              <w:rPr>
                <w:rFonts w:hint="default" w:ascii="Times New Roman" w:hAnsi="Times New Roman" w:cs="Times New Roman"/>
                <w:color w:val="auto"/>
                <w:sz w:val="18"/>
                <w:szCs w:val="18"/>
                <w:lang w:val="en-US" w:eastAsia="zh-CN"/>
              </w:rPr>
              <w:t>为67学分，</w:t>
            </w:r>
            <w:r>
              <w:rPr>
                <w:rFonts w:hint="default" w:ascii="Times New Roman" w:hAnsi="Times New Roman" w:cs="Times New Roman"/>
                <w:color w:val="auto"/>
                <w:sz w:val="18"/>
                <w:szCs w:val="18"/>
              </w:rPr>
              <w:t>占毕业总学分的比例为：3</w:t>
            </w:r>
            <w:r>
              <w:rPr>
                <w:rFonts w:hint="default" w:ascii="Times New Roman" w:hAnsi="Times New Roman" w:cs="Times New Roman"/>
                <w:color w:val="auto"/>
                <w:sz w:val="18"/>
                <w:szCs w:val="18"/>
                <w:lang w:val="en-US" w:eastAsia="zh-CN"/>
              </w:rPr>
              <w:t>9</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4</w:t>
            </w:r>
            <w:r>
              <w:rPr>
                <w:rFonts w:hint="default" w:ascii="Times New Roman" w:hAnsi="Times New Roman" w:cs="Times New Roman"/>
                <w:color w:val="auto"/>
                <w:sz w:val="18"/>
                <w:szCs w:val="18"/>
              </w:rPr>
              <w:t>1%。</w:t>
            </w:r>
          </w:p>
        </w:tc>
        <w:tc>
          <w:tcPr>
            <w:tcW w:w="1581" w:type="pct"/>
            <w:vMerge w:val="continue"/>
          </w:tcPr>
          <w:p w14:paraId="4E0D8462">
            <w:pPr>
              <w:spacing w:line="300" w:lineRule="exact"/>
              <w:jc w:val="center"/>
              <w:rPr>
                <w:rFonts w:hint="default" w:ascii="Times New Roman" w:hAnsi="Times New Roman" w:cs="Times New Roman"/>
                <w:color w:val="auto"/>
                <w:sz w:val="18"/>
                <w:szCs w:val="18"/>
              </w:rPr>
            </w:pPr>
          </w:p>
        </w:tc>
      </w:tr>
      <w:tr w14:paraId="0D1CC4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5" w:hRule="atLeast"/>
          <w:jc w:val="center"/>
        </w:trPr>
        <w:tc>
          <w:tcPr>
            <w:tcW w:w="1334" w:type="pct"/>
            <w:gridSpan w:val="2"/>
            <w:vAlign w:val="center"/>
          </w:tcPr>
          <w:p w14:paraId="17AECC92">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合  计</w:t>
            </w:r>
          </w:p>
        </w:tc>
        <w:tc>
          <w:tcPr>
            <w:tcW w:w="417" w:type="pct"/>
            <w:vAlign w:val="center"/>
          </w:tcPr>
          <w:p w14:paraId="18516CC6">
            <w:pPr>
              <w:widowControl/>
              <w:jc w:val="center"/>
              <w:textAlignment w:val="top"/>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1</w:t>
            </w:r>
            <w:r>
              <w:rPr>
                <w:rFonts w:hint="default" w:ascii="Times New Roman" w:hAnsi="Times New Roman" w:cs="Times New Roman"/>
                <w:color w:val="auto"/>
                <w:kern w:val="0"/>
                <w:sz w:val="18"/>
                <w:szCs w:val="18"/>
                <w:lang w:val="en-US" w:eastAsia="zh-CN" w:bidi="ar"/>
              </w:rPr>
              <w:t>65</w:t>
            </w:r>
            <w:r>
              <w:rPr>
                <w:rFonts w:hint="default" w:ascii="Times New Roman" w:hAnsi="Times New Roman" w:cs="Times New Roman"/>
                <w:color w:val="auto"/>
                <w:kern w:val="0"/>
                <w:sz w:val="18"/>
                <w:szCs w:val="18"/>
                <w:lang w:bidi="ar"/>
              </w:rPr>
              <w:t>+5</w:t>
            </w:r>
          </w:p>
        </w:tc>
        <w:tc>
          <w:tcPr>
            <w:tcW w:w="566" w:type="pct"/>
            <w:vAlign w:val="center"/>
          </w:tcPr>
          <w:p w14:paraId="32CDE318">
            <w:pPr>
              <w:widowControl/>
              <w:jc w:val="center"/>
              <w:textAlignment w:val="top"/>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2</w:t>
            </w:r>
            <w:r>
              <w:rPr>
                <w:rFonts w:hint="default" w:ascii="Times New Roman" w:hAnsi="Times New Roman" w:cs="Times New Roman"/>
                <w:color w:val="auto"/>
                <w:kern w:val="0"/>
                <w:sz w:val="18"/>
                <w:szCs w:val="18"/>
                <w:lang w:val="en-US" w:eastAsia="zh-CN" w:bidi="ar"/>
              </w:rPr>
              <w:t>14</w:t>
            </w:r>
            <w:r>
              <w:rPr>
                <w:rFonts w:hint="default" w:ascii="Times New Roman" w:hAnsi="Times New Roman" w:cs="Times New Roman"/>
                <w:color w:val="auto"/>
                <w:kern w:val="0"/>
                <w:sz w:val="18"/>
                <w:szCs w:val="18"/>
                <w:lang w:bidi="ar"/>
              </w:rPr>
              <w:t>4学时+4</w:t>
            </w:r>
            <w:r>
              <w:rPr>
                <w:rFonts w:hint="default" w:ascii="Times New Roman" w:hAnsi="Times New Roman" w:cs="Times New Roman"/>
                <w:color w:val="auto"/>
                <w:kern w:val="0"/>
                <w:sz w:val="18"/>
                <w:szCs w:val="18"/>
                <w:lang w:val="en-US" w:eastAsia="zh-CN" w:bidi="ar"/>
              </w:rPr>
              <w:t>7</w:t>
            </w:r>
            <w:r>
              <w:rPr>
                <w:rFonts w:hint="default" w:ascii="Times New Roman" w:hAnsi="Times New Roman" w:cs="Times New Roman"/>
                <w:color w:val="auto"/>
                <w:kern w:val="0"/>
                <w:sz w:val="18"/>
                <w:szCs w:val="18"/>
                <w:lang w:bidi="ar"/>
              </w:rPr>
              <w:t>周</w:t>
            </w:r>
          </w:p>
        </w:tc>
        <w:tc>
          <w:tcPr>
            <w:tcW w:w="516" w:type="pct"/>
            <w:vAlign w:val="center"/>
          </w:tcPr>
          <w:p w14:paraId="29913006">
            <w:pPr>
              <w:widowControl/>
              <w:jc w:val="center"/>
              <w:textAlignment w:val="top"/>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cs="Times New Roman"/>
                <w:color w:val="auto"/>
                <w:kern w:val="0"/>
                <w:sz w:val="18"/>
                <w:szCs w:val="18"/>
                <w:lang w:val="en-US" w:eastAsia="zh-CN" w:bidi="ar"/>
              </w:rPr>
              <w:t>100</w:t>
            </w:r>
          </w:p>
        </w:tc>
        <w:tc>
          <w:tcPr>
            <w:tcW w:w="583" w:type="pct"/>
            <w:vAlign w:val="center"/>
          </w:tcPr>
          <w:p w14:paraId="4D9A9D14">
            <w:pPr>
              <w:widowControl/>
              <w:jc w:val="center"/>
              <w:textAlignment w:val="top"/>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cs="Times New Roman"/>
                <w:color w:val="auto"/>
                <w:kern w:val="0"/>
                <w:sz w:val="18"/>
                <w:szCs w:val="18"/>
                <w:lang w:val="en-US" w:eastAsia="zh-CN" w:bidi="ar"/>
              </w:rPr>
              <w:t>100</w:t>
            </w:r>
          </w:p>
        </w:tc>
        <w:tc>
          <w:tcPr>
            <w:tcW w:w="1581" w:type="pct"/>
            <w:vMerge w:val="continue"/>
            <w:vAlign w:val="center"/>
          </w:tcPr>
          <w:p w14:paraId="66D329FB">
            <w:pPr>
              <w:spacing w:line="300" w:lineRule="exact"/>
              <w:jc w:val="center"/>
              <w:rPr>
                <w:rFonts w:hint="default" w:ascii="Times New Roman" w:hAnsi="Times New Roman" w:cs="Times New Roman"/>
                <w:color w:val="auto"/>
                <w:sz w:val="18"/>
                <w:szCs w:val="18"/>
              </w:rPr>
            </w:pPr>
          </w:p>
        </w:tc>
      </w:tr>
    </w:tbl>
    <w:p w14:paraId="414A8085">
      <w:pPr>
        <w:ind w:right="480"/>
        <w:rPr>
          <w:rFonts w:hint="default" w:ascii="Times New Roman" w:hAnsi="Times New Roman" w:cs="Times New Roman"/>
          <w:sz w:val="24"/>
          <w:szCs w:val="24"/>
        </w:rPr>
      </w:pPr>
      <w:r>
        <w:rPr>
          <w:rFonts w:hint="default" w:ascii="Times New Roman" w:hAnsi="Times New Roman" w:cs="Times New Roman"/>
          <w:szCs w:val="21"/>
        </w:rPr>
        <w:br w:type="page"/>
      </w:r>
      <w:r>
        <w:rPr>
          <w:rFonts w:hint="default" w:ascii="Times New Roman" w:hAnsi="Times New Roman" w:cs="Times New Roman"/>
          <w:b/>
          <w:bCs/>
          <w:szCs w:val="21"/>
        </w:rPr>
        <w:t>附表5：</w:t>
      </w:r>
    </w:p>
    <w:p w14:paraId="75041D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rPr>
      </w:pPr>
      <w:r>
        <w:rPr>
          <w:rFonts w:hint="default" w:ascii="Times New Roman" w:hAnsi="Times New Roman" w:eastAsia="黑体" w:cs="Times New Roman"/>
          <w:b w:val="0"/>
          <w:bCs w:val="0"/>
          <w:sz w:val="32"/>
          <w:szCs w:val="32"/>
        </w:rPr>
        <w:t xml:space="preserve">辅修课程设置一览表 </w:t>
      </w:r>
    </w:p>
    <w:tbl>
      <w:tblPr>
        <w:tblStyle w:val="8"/>
        <w:tblW w:w="4997" w:type="pct"/>
        <w:jc w:val="center"/>
        <w:tblLayout w:type="autofit"/>
        <w:tblCellMar>
          <w:top w:w="0" w:type="dxa"/>
          <w:left w:w="108" w:type="dxa"/>
          <w:bottom w:w="0" w:type="dxa"/>
          <w:right w:w="108" w:type="dxa"/>
        </w:tblCellMar>
      </w:tblPr>
      <w:tblGrid>
        <w:gridCol w:w="1177"/>
        <w:gridCol w:w="3342"/>
        <w:gridCol w:w="763"/>
        <w:gridCol w:w="984"/>
        <w:gridCol w:w="927"/>
        <w:gridCol w:w="1363"/>
        <w:gridCol w:w="724"/>
      </w:tblGrid>
      <w:tr w14:paraId="17193D61">
        <w:tblPrEx>
          <w:tblCellMar>
            <w:top w:w="0" w:type="dxa"/>
            <w:left w:w="108" w:type="dxa"/>
            <w:bottom w:w="0" w:type="dxa"/>
            <w:right w:w="108" w:type="dxa"/>
          </w:tblCellMar>
        </w:tblPrEx>
        <w:trPr>
          <w:trHeight w:val="579" w:hRule="atLeast"/>
          <w:jc w:val="center"/>
        </w:trPr>
        <w:tc>
          <w:tcPr>
            <w:tcW w:w="634" w:type="pct"/>
            <w:tcBorders>
              <w:top w:val="single" w:color="auto" w:sz="4" w:space="0"/>
              <w:left w:val="single" w:color="auto" w:sz="4" w:space="0"/>
              <w:bottom w:val="single" w:color="auto" w:sz="4" w:space="0"/>
              <w:right w:val="single" w:color="auto" w:sz="4" w:space="0"/>
            </w:tcBorders>
            <w:vAlign w:val="center"/>
          </w:tcPr>
          <w:p w14:paraId="0F14D2F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课程代码</w:t>
            </w:r>
          </w:p>
        </w:tc>
        <w:tc>
          <w:tcPr>
            <w:tcW w:w="1800" w:type="pct"/>
            <w:tcBorders>
              <w:top w:val="single" w:color="auto" w:sz="4" w:space="0"/>
              <w:left w:val="single" w:color="auto" w:sz="4" w:space="0"/>
              <w:bottom w:val="single" w:color="auto" w:sz="4" w:space="0"/>
              <w:right w:val="single" w:color="auto" w:sz="4" w:space="0"/>
            </w:tcBorders>
            <w:vAlign w:val="center"/>
          </w:tcPr>
          <w:p w14:paraId="5A38B29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课程名称</w:t>
            </w:r>
          </w:p>
        </w:tc>
        <w:tc>
          <w:tcPr>
            <w:tcW w:w="411" w:type="pct"/>
            <w:tcBorders>
              <w:top w:val="single" w:color="auto" w:sz="4" w:space="0"/>
              <w:left w:val="single" w:color="auto" w:sz="4" w:space="0"/>
              <w:bottom w:val="single" w:color="auto" w:sz="4" w:space="0"/>
              <w:right w:val="single" w:color="auto" w:sz="4" w:space="0"/>
            </w:tcBorders>
            <w:vAlign w:val="center"/>
          </w:tcPr>
          <w:p w14:paraId="71EE158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学分</w:t>
            </w:r>
          </w:p>
        </w:tc>
        <w:tc>
          <w:tcPr>
            <w:tcW w:w="530" w:type="pct"/>
            <w:tcBorders>
              <w:top w:val="single" w:color="auto" w:sz="4" w:space="0"/>
              <w:left w:val="single" w:color="auto" w:sz="4" w:space="0"/>
              <w:bottom w:val="single" w:color="auto" w:sz="4" w:space="0"/>
              <w:right w:val="single" w:color="auto" w:sz="4" w:space="0"/>
            </w:tcBorders>
            <w:vAlign w:val="center"/>
          </w:tcPr>
          <w:p w14:paraId="580016E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周学时</w:t>
            </w:r>
          </w:p>
        </w:tc>
        <w:tc>
          <w:tcPr>
            <w:tcW w:w="499" w:type="pct"/>
            <w:tcBorders>
              <w:top w:val="single" w:color="auto" w:sz="4" w:space="0"/>
              <w:left w:val="single" w:color="auto" w:sz="4" w:space="0"/>
              <w:bottom w:val="single" w:color="auto" w:sz="4" w:space="0"/>
              <w:right w:val="single" w:color="auto" w:sz="4" w:space="0"/>
            </w:tcBorders>
            <w:vAlign w:val="center"/>
          </w:tcPr>
          <w:p w14:paraId="456CF4D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总学时</w:t>
            </w:r>
          </w:p>
        </w:tc>
        <w:tc>
          <w:tcPr>
            <w:tcW w:w="734" w:type="pct"/>
            <w:tcBorders>
              <w:top w:val="single" w:color="auto" w:sz="4" w:space="0"/>
              <w:left w:val="single" w:color="auto" w:sz="4" w:space="0"/>
              <w:bottom w:val="single" w:color="auto" w:sz="4" w:space="0"/>
              <w:right w:val="single" w:color="auto" w:sz="4" w:space="0"/>
            </w:tcBorders>
            <w:vAlign w:val="center"/>
          </w:tcPr>
          <w:p w14:paraId="04D28FC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建议开课学期</w:t>
            </w:r>
          </w:p>
        </w:tc>
        <w:tc>
          <w:tcPr>
            <w:tcW w:w="390" w:type="pct"/>
            <w:tcBorders>
              <w:top w:val="single" w:color="auto" w:sz="4" w:space="0"/>
              <w:left w:val="single" w:color="auto" w:sz="4" w:space="0"/>
              <w:bottom w:val="single" w:color="auto" w:sz="4" w:space="0"/>
              <w:right w:val="single" w:color="auto" w:sz="4" w:space="0"/>
            </w:tcBorders>
            <w:vAlign w:val="center"/>
          </w:tcPr>
          <w:p w14:paraId="00F4F4A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color w:val="auto"/>
                <w:kern w:val="0"/>
                <w:sz w:val="18"/>
                <w:szCs w:val="18"/>
              </w:rPr>
            </w:pPr>
            <w:r>
              <w:rPr>
                <w:rFonts w:hint="default" w:ascii="Times New Roman" w:hAnsi="Times New Roman" w:eastAsia="黑体" w:cs="Times New Roman"/>
                <w:b w:val="0"/>
                <w:bCs w:val="0"/>
                <w:color w:val="auto"/>
                <w:kern w:val="0"/>
                <w:sz w:val="18"/>
                <w:szCs w:val="18"/>
              </w:rPr>
              <w:t>备注</w:t>
            </w:r>
          </w:p>
        </w:tc>
      </w:tr>
      <w:tr w14:paraId="1B686F80">
        <w:tblPrEx>
          <w:tblCellMar>
            <w:top w:w="0" w:type="dxa"/>
            <w:left w:w="108" w:type="dxa"/>
            <w:bottom w:w="0" w:type="dxa"/>
            <w:right w:w="108" w:type="dxa"/>
          </w:tblCellMar>
        </w:tblPrEx>
        <w:trPr>
          <w:trHeight w:val="285" w:hRule="atLeast"/>
          <w:jc w:val="center"/>
        </w:trPr>
        <w:tc>
          <w:tcPr>
            <w:tcW w:w="634" w:type="pct"/>
            <w:tcBorders>
              <w:top w:val="nil"/>
              <w:left w:val="single" w:color="auto" w:sz="4" w:space="0"/>
              <w:bottom w:val="single" w:color="auto" w:sz="4" w:space="0"/>
              <w:right w:val="single" w:color="auto" w:sz="4" w:space="0"/>
            </w:tcBorders>
            <w:vAlign w:val="center"/>
          </w:tcPr>
          <w:p w14:paraId="6A2B60AF">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01110531</w:t>
            </w:r>
          </w:p>
        </w:tc>
        <w:tc>
          <w:tcPr>
            <w:tcW w:w="1800" w:type="pct"/>
            <w:tcBorders>
              <w:top w:val="nil"/>
              <w:left w:val="nil"/>
              <w:bottom w:val="single" w:color="auto" w:sz="4" w:space="0"/>
              <w:right w:val="single" w:color="auto" w:sz="4" w:space="0"/>
            </w:tcBorders>
            <w:vAlign w:val="center"/>
          </w:tcPr>
          <w:p w14:paraId="7A39692A">
            <w:pPr>
              <w:keepNext w:val="0"/>
              <w:keepLines w:val="0"/>
              <w:pageBreakBefore w:val="0"/>
              <w:widowControl/>
              <w:tabs>
                <w:tab w:val="left" w:pos="7284"/>
              </w:tabs>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电气控制与PLC</w:t>
            </w:r>
          </w:p>
          <w:p w14:paraId="4B93E470">
            <w:pPr>
              <w:keepNext w:val="0"/>
              <w:keepLines w:val="0"/>
              <w:pageBreakBefore w:val="0"/>
              <w:widowControl/>
              <w:tabs>
                <w:tab w:val="left" w:pos="7284"/>
              </w:tabs>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Programmable Control Technology</w:t>
            </w:r>
          </w:p>
        </w:tc>
        <w:tc>
          <w:tcPr>
            <w:tcW w:w="411" w:type="pct"/>
            <w:tcBorders>
              <w:top w:val="nil"/>
              <w:left w:val="single" w:color="auto" w:sz="4" w:space="0"/>
              <w:bottom w:val="single" w:color="auto" w:sz="4" w:space="0"/>
              <w:right w:val="single" w:color="auto" w:sz="4" w:space="0"/>
            </w:tcBorders>
            <w:vAlign w:val="center"/>
          </w:tcPr>
          <w:p w14:paraId="1E9F125D">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530" w:type="pct"/>
            <w:tcBorders>
              <w:top w:val="nil"/>
              <w:left w:val="nil"/>
              <w:bottom w:val="single" w:color="auto" w:sz="4" w:space="0"/>
              <w:right w:val="single" w:color="auto" w:sz="4" w:space="0"/>
            </w:tcBorders>
            <w:vAlign w:val="center"/>
          </w:tcPr>
          <w:p w14:paraId="39735021">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nil"/>
              <w:left w:val="nil"/>
              <w:bottom w:val="single" w:color="auto" w:sz="4" w:space="0"/>
              <w:right w:val="single" w:color="auto" w:sz="4" w:space="0"/>
            </w:tcBorders>
            <w:vAlign w:val="center"/>
          </w:tcPr>
          <w:p w14:paraId="4DF1E80D">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734" w:type="pct"/>
            <w:tcBorders>
              <w:top w:val="nil"/>
              <w:left w:val="nil"/>
              <w:bottom w:val="single" w:color="auto" w:sz="4" w:space="0"/>
              <w:right w:val="single" w:color="auto" w:sz="4" w:space="0"/>
            </w:tcBorders>
            <w:vAlign w:val="center"/>
          </w:tcPr>
          <w:p w14:paraId="7B02816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w:t>
            </w:r>
          </w:p>
        </w:tc>
        <w:tc>
          <w:tcPr>
            <w:tcW w:w="390" w:type="pct"/>
            <w:tcBorders>
              <w:top w:val="nil"/>
              <w:left w:val="single" w:color="auto" w:sz="4" w:space="0"/>
              <w:bottom w:val="single" w:color="auto" w:sz="4" w:space="0"/>
              <w:right w:val="single" w:color="auto" w:sz="4" w:space="0"/>
            </w:tcBorders>
            <w:noWrap/>
            <w:vAlign w:val="center"/>
          </w:tcPr>
          <w:p w14:paraId="4B2FA19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28620B82">
        <w:tblPrEx>
          <w:tblCellMar>
            <w:top w:w="0" w:type="dxa"/>
            <w:left w:w="108" w:type="dxa"/>
            <w:bottom w:w="0" w:type="dxa"/>
            <w:right w:w="108" w:type="dxa"/>
          </w:tblCellMar>
        </w:tblPrEx>
        <w:trPr>
          <w:trHeight w:val="285" w:hRule="atLeast"/>
          <w:jc w:val="center"/>
        </w:trPr>
        <w:tc>
          <w:tcPr>
            <w:tcW w:w="634" w:type="pct"/>
            <w:tcBorders>
              <w:top w:val="nil"/>
              <w:left w:val="single" w:color="auto" w:sz="4" w:space="0"/>
              <w:bottom w:val="single" w:color="auto" w:sz="4" w:space="0"/>
              <w:right w:val="single" w:color="auto" w:sz="4" w:space="0"/>
            </w:tcBorders>
            <w:vAlign w:val="center"/>
          </w:tcPr>
          <w:p w14:paraId="3F4D6CC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01111111</w:t>
            </w:r>
          </w:p>
        </w:tc>
        <w:tc>
          <w:tcPr>
            <w:tcW w:w="1800" w:type="pct"/>
            <w:tcBorders>
              <w:top w:val="nil"/>
              <w:left w:val="nil"/>
              <w:bottom w:val="single" w:color="auto" w:sz="4" w:space="0"/>
              <w:right w:val="single" w:color="auto" w:sz="4" w:space="0"/>
            </w:tcBorders>
            <w:vAlign w:val="center"/>
          </w:tcPr>
          <w:p w14:paraId="68F1272D">
            <w:pPr>
              <w:keepNext w:val="0"/>
              <w:keepLines w:val="0"/>
              <w:pageBreakBefore w:val="0"/>
              <w:widowControl/>
              <w:tabs>
                <w:tab w:val="left" w:pos="7284"/>
              </w:tabs>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控制工程基础</w:t>
            </w:r>
          </w:p>
          <w:p w14:paraId="57B3275E">
            <w:pPr>
              <w:keepNext w:val="0"/>
              <w:keepLines w:val="0"/>
              <w:pageBreakBefore w:val="0"/>
              <w:widowControl/>
              <w:tabs>
                <w:tab w:val="left" w:pos="7284"/>
              </w:tabs>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 xml:space="preserve">fundamentals of control engineering </w:t>
            </w:r>
          </w:p>
        </w:tc>
        <w:tc>
          <w:tcPr>
            <w:tcW w:w="411" w:type="pct"/>
            <w:tcBorders>
              <w:top w:val="nil"/>
              <w:left w:val="single" w:color="auto" w:sz="4" w:space="0"/>
              <w:bottom w:val="single" w:color="auto" w:sz="4" w:space="0"/>
              <w:right w:val="single" w:color="auto" w:sz="4" w:space="0"/>
            </w:tcBorders>
            <w:vAlign w:val="center"/>
          </w:tcPr>
          <w:p w14:paraId="506A30BF">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530" w:type="pct"/>
            <w:tcBorders>
              <w:top w:val="nil"/>
              <w:left w:val="nil"/>
              <w:bottom w:val="single" w:color="auto" w:sz="4" w:space="0"/>
              <w:right w:val="single" w:color="auto" w:sz="4" w:space="0"/>
            </w:tcBorders>
            <w:vAlign w:val="center"/>
          </w:tcPr>
          <w:p w14:paraId="3D5AC5EC">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nil"/>
              <w:left w:val="nil"/>
              <w:bottom w:val="single" w:color="auto" w:sz="4" w:space="0"/>
              <w:right w:val="single" w:color="auto" w:sz="4" w:space="0"/>
            </w:tcBorders>
            <w:vAlign w:val="center"/>
          </w:tcPr>
          <w:p w14:paraId="6586A033">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734" w:type="pct"/>
            <w:tcBorders>
              <w:top w:val="nil"/>
              <w:left w:val="nil"/>
              <w:bottom w:val="single" w:color="auto" w:sz="4" w:space="0"/>
              <w:right w:val="single" w:color="auto" w:sz="4" w:space="0"/>
            </w:tcBorders>
            <w:vAlign w:val="center"/>
          </w:tcPr>
          <w:p w14:paraId="16F0063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4</w:t>
            </w:r>
          </w:p>
        </w:tc>
        <w:tc>
          <w:tcPr>
            <w:tcW w:w="390" w:type="pct"/>
            <w:tcBorders>
              <w:top w:val="nil"/>
              <w:left w:val="single" w:color="auto" w:sz="4" w:space="0"/>
              <w:bottom w:val="single" w:color="auto" w:sz="4" w:space="0"/>
              <w:right w:val="single" w:color="auto" w:sz="4" w:space="0"/>
            </w:tcBorders>
            <w:noWrap/>
            <w:vAlign w:val="center"/>
          </w:tcPr>
          <w:p w14:paraId="0F91C55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510D99DD">
        <w:tblPrEx>
          <w:tblCellMar>
            <w:top w:w="0" w:type="dxa"/>
            <w:left w:w="108" w:type="dxa"/>
            <w:bottom w:w="0" w:type="dxa"/>
            <w:right w:w="108" w:type="dxa"/>
          </w:tblCellMar>
        </w:tblPrEx>
        <w:trPr>
          <w:trHeight w:val="285" w:hRule="atLeast"/>
          <w:jc w:val="center"/>
        </w:trPr>
        <w:tc>
          <w:tcPr>
            <w:tcW w:w="634" w:type="pct"/>
            <w:tcBorders>
              <w:top w:val="nil"/>
              <w:left w:val="single" w:color="auto" w:sz="4" w:space="0"/>
              <w:bottom w:val="single" w:color="auto" w:sz="4" w:space="0"/>
              <w:right w:val="single" w:color="auto" w:sz="4" w:space="0"/>
            </w:tcBorders>
            <w:vAlign w:val="center"/>
          </w:tcPr>
          <w:p w14:paraId="3E5F9AD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01111411</w:t>
            </w:r>
          </w:p>
        </w:tc>
        <w:tc>
          <w:tcPr>
            <w:tcW w:w="1800" w:type="pct"/>
            <w:tcBorders>
              <w:top w:val="nil"/>
              <w:left w:val="nil"/>
              <w:bottom w:val="single" w:color="auto" w:sz="4" w:space="0"/>
              <w:right w:val="single" w:color="auto" w:sz="4" w:space="0"/>
            </w:tcBorders>
            <w:vAlign w:val="center"/>
          </w:tcPr>
          <w:p w14:paraId="64FA0A00">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液压与气压传动</w:t>
            </w:r>
          </w:p>
          <w:p w14:paraId="67976354">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hydraulic and Pneumatic Transmission</w:t>
            </w:r>
          </w:p>
        </w:tc>
        <w:tc>
          <w:tcPr>
            <w:tcW w:w="411" w:type="pct"/>
            <w:tcBorders>
              <w:top w:val="nil"/>
              <w:left w:val="single" w:color="auto" w:sz="4" w:space="0"/>
              <w:bottom w:val="single" w:color="auto" w:sz="4" w:space="0"/>
              <w:right w:val="single" w:color="auto" w:sz="4" w:space="0"/>
            </w:tcBorders>
            <w:vAlign w:val="center"/>
          </w:tcPr>
          <w:p w14:paraId="075BB5B8">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530" w:type="pct"/>
            <w:tcBorders>
              <w:top w:val="nil"/>
              <w:left w:val="nil"/>
              <w:bottom w:val="single" w:color="auto" w:sz="4" w:space="0"/>
              <w:right w:val="single" w:color="auto" w:sz="4" w:space="0"/>
            </w:tcBorders>
            <w:vAlign w:val="center"/>
          </w:tcPr>
          <w:p w14:paraId="17B7225E">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99" w:type="pct"/>
            <w:tcBorders>
              <w:top w:val="nil"/>
              <w:left w:val="nil"/>
              <w:bottom w:val="single" w:color="auto" w:sz="4" w:space="0"/>
              <w:right w:val="single" w:color="auto" w:sz="4" w:space="0"/>
            </w:tcBorders>
            <w:vAlign w:val="center"/>
          </w:tcPr>
          <w:p w14:paraId="7BBD0148">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734" w:type="pct"/>
            <w:tcBorders>
              <w:top w:val="nil"/>
              <w:left w:val="nil"/>
              <w:bottom w:val="single" w:color="auto" w:sz="4" w:space="0"/>
              <w:right w:val="single" w:color="auto" w:sz="4" w:space="0"/>
            </w:tcBorders>
            <w:vAlign w:val="center"/>
          </w:tcPr>
          <w:p w14:paraId="4A64849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w:t>
            </w:r>
          </w:p>
        </w:tc>
        <w:tc>
          <w:tcPr>
            <w:tcW w:w="390" w:type="pct"/>
            <w:tcBorders>
              <w:top w:val="nil"/>
              <w:left w:val="single" w:color="auto" w:sz="4" w:space="0"/>
              <w:bottom w:val="single" w:color="auto" w:sz="4" w:space="0"/>
              <w:right w:val="single" w:color="auto" w:sz="4" w:space="0"/>
            </w:tcBorders>
            <w:noWrap/>
            <w:vAlign w:val="center"/>
          </w:tcPr>
          <w:p w14:paraId="7BD5651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5517041B">
        <w:tblPrEx>
          <w:tblCellMar>
            <w:top w:w="0" w:type="dxa"/>
            <w:left w:w="108" w:type="dxa"/>
            <w:bottom w:w="0" w:type="dxa"/>
            <w:right w:w="108" w:type="dxa"/>
          </w:tblCellMar>
        </w:tblPrEx>
        <w:trPr>
          <w:trHeight w:val="285" w:hRule="atLeast"/>
          <w:jc w:val="center"/>
        </w:trPr>
        <w:tc>
          <w:tcPr>
            <w:tcW w:w="1177" w:type="dxa"/>
            <w:tcBorders>
              <w:top w:val="nil"/>
              <w:left w:val="single" w:color="auto" w:sz="4" w:space="0"/>
              <w:bottom w:val="single" w:color="auto" w:sz="4" w:space="0"/>
              <w:right w:val="single" w:color="auto" w:sz="4" w:space="0"/>
            </w:tcBorders>
            <w:vAlign w:val="center"/>
          </w:tcPr>
          <w:p w14:paraId="1D0EA667">
            <w:pPr>
              <w:widowControl/>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01114211</w:t>
            </w:r>
          </w:p>
        </w:tc>
        <w:tc>
          <w:tcPr>
            <w:tcW w:w="3342" w:type="dxa"/>
            <w:tcBorders>
              <w:top w:val="nil"/>
              <w:left w:val="nil"/>
              <w:bottom w:val="single" w:color="auto" w:sz="4" w:space="0"/>
              <w:right w:val="single" w:color="auto" w:sz="4" w:space="0"/>
            </w:tcBorders>
            <w:vAlign w:val="center"/>
          </w:tcPr>
          <w:p w14:paraId="35030928">
            <w:pPr>
              <w:widowControl/>
              <w:tabs>
                <w:tab w:val="left" w:pos="7284"/>
              </w:tabs>
              <w:spacing w:line="200" w:lineRule="exact"/>
              <w:jc w:val="lef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14:paraId="3E67B86B">
            <w:pPr>
              <w:widowControl/>
              <w:tabs>
                <w:tab w:val="left" w:pos="7284"/>
              </w:tabs>
              <w:spacing w:line="200" w:lineRule="exact"/>
              <w:jc w:val="left"/>
              <w:rPr>
                <w:rFonts w:hint="default" w:ascii="Times New Roman" w:hAnsi="Times New Roman" w:cs="Times New Roman"/>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411" w:type="pct"/>
            <w:tcBorders>
              <w:top w:val="nil"/>
              <w:left w:val="single" w:color="auto" w:sz="4" w:space="0"/>
              <w:bottom w:val="single" w:color="auto" w:sz="4" w:space="0"/>
              <w:right w:val="single" w:color="auto" w:sz="4" w:space="0"/>
            </w:tcBorders>
            <w:vAlign w:val="center"/>
          </w:tcPr>
          <w:p w14:paraId="766E1FA0">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530" w:type="pct"/>
            <w:tcBorders>
              <w:top w:val="nil"/>
              <w:left w:val="nil"/>
              <w:bottom w:val="single" w:color="auto" w:sz="4" w:space="0"/>
              <w:right w:val="single" w:color="auto" w:sz="4" w:space="0"/>
            </w:tcBorders>
            <w:vAlign w:val="center"/>
          </w:tcPr>
          <w:p w14:paraId="75D28ECA">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nil"/>
              <w:left w:val="nil"/>
              <w:bottom w:val="single" w:color="auto" w:sz="4" w:space="0"/>
              <w:right w:val="single" w:color="auto" w:sz="4" w:space="0"/>
            </w:tcBorders>
            <w:vAlign w:val="center"/>
          </w:tcPr>
          <w:p w14:paraId="625724C2">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734" w:type="pct"/>
            <w:tcBorders>
              <w:top w:val="nil"/>
              <w:left w:val="nil"/>
              <w:bottom w:val="single" w:color="auto" w:sz="4" w:space="0"/>
              <w:right w:val="single" w:color="auto" w:sz="4" w:space="0"/>
            </w:tcBorders>
            <w:vAlign w:val="center"/>
          </w:tcPr>
          <w:p w14:paraId="436678D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w:t>
            </w:r>
          </w:p>
        </w:tc>
        <w:tc>
          <w:tcPr>
            <w:tcW w:w="390" w:type="pct"/>
            <w:tcBorders>
              <w:top w:val="nil"/>
              <w:left w:val="single" w:color="auto" w:sz="4" w:space="0"/>
              <w:bottom w:val="single" w:color="auto" w:sz="4" w:space="0"/>
              <w:right w:val="single" w:color="auto" w:sz="4" w:space="0"/>
            </w:tcBorders>
            <w:noWrap/>
            <w:vAlign w:val="center"/>
          </w:tcPr>
          <w:p w14:paraId="422FB35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22815EAD">
        <w:tblPrEx>
          <w:tblCellMar>
            <w:top w:w="0" w:type="dxa"/>
            <w:left w:w="108" w:type="dxa"/>
            <w:bottom w:w="0" w:type="dxa"/>
            <w:right w:w="108" w:type="dxa"/>
          </w:tblCellMar>
        </w:tblPrEx>
        <w:trPr>
          <w:trHeight w:val="520" w:hRule="atLeast"/>
          <w:jc w:val="center"/>
        </w:trPr>
        <w:tc>
          <w:tcPr>
            <w:tcW w:w="1177" w:type="dxa"/>
            <w:tcBorders>
              <w:top w:val="nil"/>
              <w:left w:val="single" w:color="auto" w:sz="4" w:space="0"/>
              <w:bottom w:val="single" w:color="auto" w:sz="4" w:space="0"/>
              <w:right w:val="single" w:color="auto" w:sz="4" w:space="0"/>
            </w:tcBorders>
            <w:vAlign w:val="center"/>
          </w:tcPr>
          <w:p w14:paraId="12329327">
            <w:pPr>
              <w:widowControl/>
              <w:spacing w:line="200" w:lineRule="exact"/>
              <w:jc w:val="center"/>
              <w:rPr>
                <w:rFonts w:hint="default" w:ascii="Times New Roman" w:hAnsi="Times New Roman" w:cs="Times New Roman"/>
                <w:color w:val="auto"/>
                <w:kern w:val="0"/>
                <w:sz w:val="18"/>
                <w:szCs w:val="18"/>
              </w:rPr>
            </w:pPr>
            <w:r>
              <w:rPr>
                <w:rFonts w:ascii="Times New Roman" w:hAnsi="Times New Roman" w:eastAsia="宋体" w:cs="Times New Roman"/>
                <w:color w:val="auto"/>
                <w:kern w:val="0"/>
                <w:sz w:val="18"/>
                <w:szCs w:val="18"/>
              </w:rPr>
              <w:t>01114111</w:t>
            </w:r>
          </w:p>
        </w:tc>
        <w:tc>
          <w:tcPr>
            <w:tcW w:w="3342" w:type="dxa"/>
            <w:tcBorders>
              <w:top w:val="nil"/>
              <w:left w:val="nil"/>
              <w:bottom w:val="single" w:color="auto" w:sz="4" w:space="0"/>
              <w:right w:val="single" w:color="auto" w:sz="4" w:space="0"/>
            </w:tcBorders>
            <w:vAlign w:val="center"/>
          </w:tcPr>
          <w:p w14:paraId="3CF87157">
            <w:pPr>
              <w:widowControl/>
              <w:spacing w:line="20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14:paraId="3F959BB9">
            <w:pPr>
              <w:widowControl/>
              <w:spacing w:line="200" w:lineRule="exact"/>
              <w:jc w:val="left"/>
              <w:rPr>
                <w:rFonts w:hint="default" w:ascii="Times New Roman" w:hAnsi="Times New Roman" w:cs="Times New Roman"/>
                <w:color w:val="auto"/>
                <w:kern w:val="0"/>
                <w:sz w:val="18"/>
                <w:szCs w:val="18"/>
              </w:rPr>
            </w:pPr>
            <w:r>
              <w:rPr>
                <w:rFonts w:hint="eastAsia" w:ascii="Times New Roman" w:hAnsi="Times New Roman"/>
                <w:color w:val="auto"/>
                <w:kern w:val="0"/>
                <w:sz w:val="18"/>
                <w:szCs w:val="18"/>
              </w:rPr>
              <w:t>Sensor and intelligent detection technology</w:t>
            </w:r>
          </w:p>
        </w:tc>
        <w:tc>
          <w:tcPr>
            <w:tcW w:w="411" w:type="pct"/>
            <w:tcBorders>
              <w:top w:val="nil"/>
              <w:left w:val="single" w:color="auto" w:sz="4" w:space="0"/>
              <w:bottom w:val="single" w:color="auto" w:sz="4" w:space="0"/>
              <w:right w:val="single" w:color="auto" w:sz="4" w:space="0"/>
            </w:tcBorders>
            <w:vAlign w:val="center"/>
          </w:tcPr>
          <w:p w14:paraId="46BDBE6D">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530" w:type="pct"/>
            <w:tcBorders>
              <w:top w:val="nil"/>
              <w:left w:val="nil"/>
              <w:bottom w:val="single" w:color="auto" w:sz="4" w:space="0"/>
              <w:right w:val="single" w:color="auto" w:sz="4" w:space="0"/>
            </w:tcBorders>
            <w:vAlign w:val="center"/>
          </w:tcPr>
          <w:p w14:paraId="3E7F29E1">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nil"/>
              <w:left w:val="nil"/>
              <w:bottom w:val="single" w:color="auto" w:sz="4" w:space="0"/>
              <w:right w:val="single" w:color="auto" w:sz="4" w:space="0"/>
            </w:tcBorders>
            <w:vAlign w:val="center"/>
          </w:tcPr>
          <w:p w14:paraId="7DD3CA1D">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734" w:type="pct"/>
            <w:tcBorders>
              <w:top w:val="nil"/>
              <w:left w:val="nil"/>
              <w:bottom w:val="single" w:color="auto" w:sz="4" w:space="0"/>
              <w:right w:val="single" w:color="auto" w:sz="4" w:space="0"/>
            </w:tcBorders>
            <w:vAlign w:val="center"/>
          </w:tcPr>
          <w:p w14:paraId="6C34F2F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w:t>
            </w:r>
          </w:p>
        </w:tc>
        <w:tc>
          <w:tcPr>
            <w:tcW w:w="390" w:type="pct"/>
            <w:tcBorders>
              <w:top w:val="nil"/>
              <w:left w:val="single" w:color="auto" w:sz="4" w:space="0"/>
              <w:bottom w:val="single" w:color="auto" w:sz="4" w:space="0"/>
              <w:right w:val="single" w:color="auto" w:sz="4" w:space="0"/>
            </w:tcBorders>
            <w:noWrap/>
            <w:vAlign w:val="center"/>
          </w:tcPr>
          <w:p w14:paraId="02B3EA1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25BD29B4">
        <w:tblPrEx>
          <w:tblCellMar>
            <w:top w:w="0" w:type="dxa"/>
            <w:left w:w="108" w:type="dxa"/>
            <w:bottom w:w="0" w:type="dxa"/>
            <w:right w:w="108" w:type="dxa"/>
          </w:tblCellMar>
        </w:tblPrEx>
        <w:trPr>
          <w:trHeight w:val="285" w:hRule="atLeast"/>
          <w:jc w:val="center"/>
        </w:trPr>
        <w:tc>
          <w:tcPr>
            <w:tcW w:w="634" w:type="pct"/>
            <w:tcBorders>
              <w:top w:val="nil"/>
              <w:left w:val="single" w:color="auto" w:sz="4" w:space="0"/>
              <w:bottom w:val="single" w:color="auto" w:sz="4" w:space="0"/>
              <w:right w:val="single" w:color="auto" w:sz="4" w:space="0"/>
            </w:tcBorders>
            <w:vAlign w:val="center"/>
          </w:tcPr>
          <w:p w14:paraId="4D62EB2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01110461</w:t>
            </w:r>
          </w:p>
        </w:tc>
        <w:tc>
          <w:tcPr>
            <w:tcW w:w="1800" w:type="pct"/>
            <w:tcBorders>
              <w:top w:val="nil"/>
              <w:left w:val="nil"/>
              <w:bottom w:val="single" w:color="auto" w:sz="4" w:space="0"/>
              <w:right w:val="single" w:color="auto" w:sz="4" w:space="0"/>
            </w:tcBorders>
            <w:vAlign w:val="center"/>
          </w:tcPr>
          <w:p w14:paraId="3263523C">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工业物联网技术</w:t>
            </w:r>
          </w:p>
          <w:p w14:paraId="33F15172">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Industrial Internet of Things Technology</w:t>
            </w:r>
          </w:p>
        </w:tc>
        <w:tc>
          <w:tcPr>
            <w:tcW w:w="411" w:type="pct"/>
            <w:tcBorders>
              <w:top w:val="nil"/>
              <w:left w:val="single" w:color="auto" w:sz="4" w:space="0"/>
              <w:bottom w:val="single" w:color="auto" w:sz="4" w:space="0"/>
              <w:right w:val="single" w:color="auto" w:sz="4" w:space="0"/>
            </w:tcBorders>
            <w:vAlign w:val="center"/>
          </w:tcPr>
          <w:p w14:paraId="00555357">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2.5</w:t>
            </w:r>
          </w:p>
        </w:tc>
        <w:tc>
          <w:tcPr>
            <w:tcW w:w="530" w:type="pct"/>
            <w:tcBorders>
              <w:top w:val="nil"/>
              <w:left w:val="nil"/>
              <w:bottom w:val="single" w:color="auto" w:sz="4" w:space="0"/>
              <w:right w:val="single" w:color="auto" w:sz="4" w:space="0"/>
            </w:tcBorders>
            <w:vAlign w:val="center"/>
          </w:tcPr>
          <w:p w14:paraId="676C10F7">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nil"/>
              <w:left w:val="nil"/>
              <w:bottom w:val="single" w:color="auto" w:sz="4" w:space="0"/>
              <w:right w:val="single" w:color="auto" w:sz="4" w:space="0"/>
            </w:tcBorders>
            <w:vAlign w:val="center"/>
          </w:tcPr>
          <w:p w14:paraId="08AD4564">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40</w:t>
            </w:r>
          </w:p>
        </w:tc>
        <w:tc>
          <w:tcPr>
            <w:tcW w:w="734" w:type="pct"/>
            <w:tcBorders>
              <w:top w:val="nil"/>
              <w:left w:val="nil"/>
              <w:bottom w:val="single" w:color="auto" w:sz="4" w:space="0"/>
              <w:right w:val="single" w:color="auto" w:sz="4" w:space="0"/>
            </w:tcBorders>
            <w:vAlign w:val="center"/>
          </w:tcPr>
          <w:p w14:paraId="2D314AB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w:t>
            </w:r>
          </w:p>
        </w:tc>
        <w:tc>
          <w:tcPr>
            <w:tcW w:w="390" w:type="pct"/>
            <w:tcBorders>
              <w:top w:val="nil"/>
              <w:left w:val="single" w:color="auto" w:sz="4" w:space="0"/>
              <w:bottom w:val="single" w:color="auto" w:sz="4" w:space="0"/>
              <w:right w:val="single" w:color="auto" w:sz="4" w:space="0"/>
            </w:tcBorders>
            <w:noWrap/>
            <w:vAlign w:val="center"/>
          </w:tcPr>
          <w:p w14:paraId="6DD4A40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18C0DCA6">
        <w:tblPrEx>
          <w:tblCellMar>
            <w:top w:w="0" w:type="dxa"/>
            <w:left w:w="108" w:type="dxa"/>
            <w:bottom w:w="0" w:type="dxa"/>
            <w:right w:w="108" w:type="dxa"/>
          </w:tblCellMar>
        </w:tblPrEx>
        <w:trPr>
          <w:trHeight w:val="285" w:hRule="atLeast"/>
          <w:jc w:val="center"/>
        </w:trPr>
        <w:tc>
          <w:tcPr>
            <w:tcW w:w="634" w:type="pct"/>
            <w:tcBorders>
              <w:top w:val="single" w:color="auto" w:sz="4" w:space="0"/>
              <w:left w:val="single" w:color="auto" w:sz="4" w:space="0"/>
              <w:bottom w:val="single" w:color="auto" w:sz="4" w:space="0"/>
              <w:right w:val="single" w:color="auto" w:sz="4" w:space="0"/>
            </w:tcBorders>
            <w:vAlign w:val="center"/>
          </w:tcPr>
          <w:p w14:paraId="0533838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01110561</w:t>
            </w:r>
          </w:p>
        </w:tc>
        <w:tc>
          <w:tcPr>
            <w:tcW w:w="1800" w:type="pct"/>
            <w:tcBorders>
              <w:top w:val="single" w:color="auto" w:sz="4" w:space="0"/>
              <w:left w:val="nil"/>
              <w:bottom w:val="single" w:color="auto" w:sz="4" w:space="0"/>
              <w:right w:val="single" w:color="auto" w:sz="4" w:space="0"/>
            </w:tcBorders>
            <w:vAlign w:val="center"/>
          </w:tcPr>
          <w:p w14:paraId="254638CC">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人工智能技术及应用</w:t>
            </w:r>
          </w:p>
          <w:p w14:paraId="298AE150">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Artificial Intelligence Technology and Application</w:t>
            </w:r>
          </w:p>
        </w:tc>
        <w:tc>
          <w:tcPr>
            <w:tcW w:w="411" w:type="pct"/>
            <w:tcBorders>
              <w:top w:val="single" w:color="auto" w:sz="4" w:space="0"/>
              <w:left w:val="single" w:color="auto" w:sz="4" w:space="0"/>
              <w:bottom w:val="single" w:color="auto" w:sz="4" w:space="0"/>
              <w:right w:val="single" w:color="auto" w:sz="4" w:space="0"/>
            </w:tcBorders>
            <w:vAlign w:val="center"/>
          </w:tcPr>
          <w:p w14:paraId="63DF5855">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530" w:type="pct"/>
            <w:tcBorders>
              <w:top w:val="single" w:color="auto" w:sz="4" w:space="0"/>
              <w:left w:val="nil"/>
              <w:bottom w:val="single" w:color="auto" w:sz="4" w:space="0"/>
              <w:right w:val="single" w:color="auto" w:sz="4" w:space="0"/>
            </w:tcBorders>
            <w:vAlign w:val="center"/>
          </w:tcPr>
          <w:p w14:paraId="2096923F">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99" w:type="pct"/>
            <w:tcBorders>
              <w:top w:val="single" w:color="auto" w:sz="4" w:space="0"/>
              <w:left w:val="nil"/>
              <w:bottom w:val="single" w:color="auto" w:sz="4" w:space="0"/>
              <w:right w:val="single" w:color="auto" w:sz="4" w:space="0"/>
            </w:tcBorders>
            <w:vAlign w:val="center"/>
          </w:tcPr>
          <w:p w14:paraId="05BB51B9">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734" w:type="pct"/>
            <w:tcBorders>
              <w:top w:val="single" w:color="auto" w:sz="4" w:space="0"/>
              <w:left w:val="nil"/>
              <w:bottom w:val="single" w:color="auto" w:sz="4" w:space="0"/>
              <w:right w:val="single" w:color="auto" w:sz="4" w:space="0"/>
            </w:tcBorders>
            <w:vAlign w:val="center"/>
          </w:tcPr>
          <w:p w14:paraId="26071C2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6</w:t>
            </w:r>
          </w:p>
        </w:tc>
        <w:tc>
          <w:tcPr>
            <w:tcW w:w="390" w:type="pct"/>
            <w:tcBorders>
              <w:top w:val="single" w:color="auto" w:sz="4" w:space="0"/>
              <w:left w:val="single" w:color="auto" w:sz="4" w:space="0"/>
              <w:bottom w:val="single" w:color="auto" w:sz="4" w:space="0"/>
              <w:right w:val="single" w:color="auto" w:sz="4" w:space="0"/>
            </w:tcBorders>
            <w:noWrap/>
            <w:vAlign w:val="center"/>
          </w:tcPr>
          <w:p w14:paraId="1F59F36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r w14:paraId="4FC17C31">
        <w:tblPrEx>
          <w:tblCellMar>
            <w:top w:w="0" w:type="dxa"/>
            <w:left w:w="108" w:type="dxa"/>
            <w:bottom w:w="0" w:type="dxa"/>
            <w:right w:w="108" w:type="dxa"/>
          </w:tblCellMar>
        </w:tblPrEx>
        <w:trPr>
          <w:trHeight w:val="417" w:hRule="atLeast"/>
          <w:jc w:val="center"/>
        </w:trPr>
        <w:tc>
          <w:tcPr>
            <w:tcW w:w="2434" w:type="pct"/>
            <w:gridSpan w:val="2"/>
            <w:tcBorders>
              <w:top w:val="single" w:color="auto" w:sz="4" w:space="0"/>
              <w:left w:val="single" w:color="auto" w:sz="4" w:space="0"/>
              <w:bottom w:val="single" w:color="auto" w:sz="4" w:space="0"/>
              <w:right w:val="single" w:color="auto" w:sz="4" w:space="0"/>
            </w:tcBorders>
            <w:vAlign w:val="center"/>
          </w:tcPr>
          <w:p w14:paraId="0028510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r>
              <w:rPr>
                <w:rFonts w:hint="default" w:ascii="Times New Roman" w:hAnsi="Times New Roman" w:cs="Times New Roman"/>
                <w:b/>
                <w:color w:val="auto"/>
                <w:kern w:val="0"/>
                <w:sz w:val="18"/>
                <w:szCs w:val="18"/>
              </w:rPr>
              <w:t>合计</w:t>
            </w:r>
          </w:p>
        </w:tc>
        <w:tc>
          <w:tcPr>
            <w:tcW w:w="411" w:type="pct"/>
            <w:tcBorders>
              <w:top w:val="single" w:color="auto" w:sz="4" w:space="0"/>
              <w:left w:val="single" w:color="auto" w:sz="4" w:space="0"/>
              <w:bottom w:val="single" w:color="auto" w:sz="4" w:space="0"/>
              <w:right w:val="single" w:color="auto" w:sz="4" w:space="0"/>
            </w:tcBorders>
            <w:vAlign w:val="center"/>
          </w:tcPr>
          <w:p w14:paraId="1B0434D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color w:val="auto"/>
                <w:kern w:val="0"/>
                <w:sz w:val="18"/>
                <w:szCs w:val="18"/>
                <w:lang w:val="en-US" w:eastAsia="zh-CN"/>
              </w:rPr>
            </w:pPr>
            <w:r>
              <w:rPr>
                <w:rFonts w:hint="default" w:ascii="Times New Roman" w:hAnsi="Times New Roman" w:cs="Times New Roman"/>
                <w:b/>
                <w:color w:val="auto"/>
                <w:kern w:val="0"/>
                <w:sz w:val="18"/>
                <w:szCs w:val="18"/>
                <w:lang w:val="en-US" w:eastAsia="zh-CN"/>
              </w:rPr>
              <w:t>19</w:t>
            </w:r>
          </w:p>
        </w:tc>
        <w:tc>
          <w:tcPr>
            <w:tcW w:w="530" w:type="pct"/>
            <w:tcBorders>
              <w:top w:val="single" w:color="auto" w:sz="4" w:space="0"/>
              <w:left w:val="nil"/>
              <w:bottom w:val="single" w:color="auto" w:sz="4" w:space="0"/>
              <w:right w:val="single" w:color="auto" w:sz="4" w:space="0"/>
            </w:tcBorders>
            <w:vAlign w:val="center"/>
          </w:tcPr>
          <w:p w14:paraId="1B73863B">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color w:val="auto"/>
                <w:sz w:val="18"/>
                <w:szCs w:val="18"/>
                <w:lang w:val="en-US" w:eastAsia="zh-CN"/>
              </w:rPr>
            </w:pPr>
            <w:r>
              <w:rPr>
                <w:rFonts w:hint="default" w:ascii="Times New Roman" w:hAnsi="Times New Roman" w:cs="Times New Roman"/>
                <w:b/>
                <w:color w:val="auto"/>
                <w:sz w:val="18"/>
                <w:szCs w:val="18"/>
                <w:lang w:val="en-US" w:eastAsia="zh-CN"/>
              </w:rPr>
              <w:t>/</w:t>
            </w:r>
          </w:p>
        </w:tc>
        <w:tc>
          <w:tcPr>
            <w:tcW w:w="499" w:type="pct"/>
            <w:tcBorders>
              <w:top w:val="single" w:color="auto" w:sz="4" w:space="0"/>
              <w:left w:val="nil"/>
              <w:bottom w:val="single" w:color="auto" w:sz="4" w:space="0"/>
              <w:right w:val="single" w:color="auto" w:sz="4" w:space="0"/>
            </w:tcBorders>
            <w:vAlign w:val="center"/>
          </w:tcPr>
          <w:p w14:paraId="208FE1BD">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color w:val="auto"/>
                <w:sz w:val="18"/>
                <w:szCs w:val="18"/>
                <w:lang w:val="en-US" w:eastAsia="zh-CN"/>
              </w:rPr>
            </w:pPr>
            <w:r>
              <w:rPr>
                <w:rFonts w:hint="default" w:ascii="Times New Roman" w:hAnsi="Times New Roman" w:cs="Times New Roman"/>
                <w:b/>
                <w:color w:val="auto"/>
                <w:sz w:val="18"/>
                <w:szCs w:val="18"/>
                <w:lang w:val="en-US" w:eastAsia="zh-CN"/>
              </w:rPr>
              <w:t>304</w:t>
            </w:r>
          </w:p>
        </w:tc>
        <w:tc>
          <w:tcPr>
            <w:tcW w:w="734" w:type="pct"/>
            <w:tcBorders>
              <w:top w:val="single" w:color="auto" w:sz="4" w:space="0"/>
              <w:left w:val="nil"/>
              <w:bottom w:val="single" w:color="auto" w:sz="4" w:space="0"/>
              <w:right w:val="single" w:color="auto" w:sz="4" w:space="0"/>
            </w:tcBorders>
          </w:tcPr>
          <w:p w14:paraId="707B5F8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color w:val="auto"/>
                <w:kern w:val="0"/>
                <w:sz w:val="18"/>
                <w:szCs w:val="18"/>
                <w:lang w:val="en-US" w:eastAsia="zh-CN"/>
              </w:rPr>
            </w:pPr>
            <w:r>
              <w:rPr>
                <w:rFonts w:hint="default" w:ascii="Times New Roman" w:hAnsi="Times New Roman" w:cs="Times New Roman"/>
                <w:b/>
                <w:color w:val="auto"/>
                <w:kern w:val="0"/>
                <w:sz w:val="18"/>
                <w:szCs w:val="18"/>
                <w:lang w:val="en-US" w:eastAsia="zh-CN"/>
              </w:rPr>
              <w:t>/</w:t>
            </w:r>
          </w:p>
        </w:tc>
        <w:tc>
          <w:tcPr>
            <w:tcW w:w="390" w:type="pct"/>
            <w:tcBorders>
              <w:top w:val="single" w:color="auto" w:sz="4" w:space="0"/>
              <w:left w:val="single" w:color="auto" w:sz="4" w:space="0"/>
              <w:bottom w:val="single" w:color="auto" w:sz="4" w:space="0"/>
              <w:right w:val="single" w:color="auto" w:sz="4" w:space="0"/>
            </w:tcBorders>
            <w:noWrap/>
            <w:vAlign w:val="center"/>
          </w:tcPr>
          <w:p w14:paraId="53DE3BA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color w:val="auto"/>
                <w:kern w:val="0"/>
                <w:sz w:val="18"/>
                <w:szCs w:val="18"/>
              </w:rPr>
            </w:pPr>
          </w:p>
        </w:tc>
      </w:tr>
    </w:tbl>
    <w:p w14:paraId="0C857E65">
      <w:pPr>
        <w:rPr>
          <w:rFonts w:hint="default" w:ascii="Times New Roman" w:hAnsi="Times New Roman" w:cs="Times New Roman"/>
        </w:rPr>
      </w:pPr>
    </w:p>
    <w:p w14:paraId="721AB0B7">
      <w:pPr>
        <w:rPr>
          <w:rFonts w:hint="default" w:ascii="Times New Roman" w:hAnsi="Times New Roman" w:cs="Times New Roman"/>
          <w:szCs w:val="24"/>
        </w:rPr>
      </w:pPr>
    </w:p>
    <w:p w14:paraId="14DA766D">
      <w:pPr>
        <w:rPr>
          <w:rFonts w:hint="default" w:ascii="Times New Roman" w:hAnsi="Times New Roman" w:cs="Times New Roman"/>
          <w:szCs w:val="24"/>
        </w:rPr>
      </w:pPr>
    </w:p>
    <w:p w14:paraId="089F1E0A">
      <w:pPr>
        <w:rPr>
          <w:rFonts w:hint="default" w:ascii="Times New Roman" w:hAnsi="Times New Roman" w:cs="Times New Roman"/>
          <w:szCs w:val="24"/>
        </w:rPr>
      </w:pPr>
    </w:p>
    <w:p w14:paraId="2673A202">
      <w:pPr>
        <w:rPr>
          <w:rFonts w:hint="default" w:ascii="Times New Roman" w:hAnsi="Times New Roman" w:cs="Times New Roman"/>
          <w:szCs w:val="24"/>
        </w:rPr>
      </w:pPr>
    </w:p>
    <w:p w14:paraId="3D450BE6">
      <w:pPr>
        <w:rPr>
          <w:rFonts w:hint="default" w:ascii="Times New Roman" w:hAnsi="Times New Roman" w:cs="Times New Roman"/>
          <w:szCs w:val="24"/>
        </w:rPr>
      </w:pPr>
    </w:p>
    <w:p w14:paraId="4D1F9A50">
      <w:pPr>
        <w:rPr>
          <w:rFonts w:hint="default" w:ascii="Times New Roman" w:hAnsi="Times New Roman" w:cs="Times New Roman"/>
          <w:szCs w:val="24"/>
        </w:rPr>
      </w:pPr>
    </w:p>
    <w:p w14:paraId="3F15563C">
      <w:pPr>
        <w:rPr>
          <w:rFonts w:hint="default" w:ascii="Times New Roman" w:hAnsi="Times New Roman" w:cs="Times New Roman"/>
          <w:szCs w:val="24"/>
        </w:rPr>
      </w:pPr>
    </w:p>
    <w:p w14:paraId="63FAB904">
      <w:pPr>
        <w:rPr>
          <w:rFonts w:hint="default" w:ascii="Times New Roman" w:hAnsi="Times New Roman" w:cs="Times New Roman"/>
          <w:szCs w:val="24"/>
        </w:rPr>
      </w:pPr>
    </w:p>
    <w:p w14:paraId="440D3391">
      <w:pPr>
        <w:rPr>
          <w:rFonts w:hint="default" w:ascii="Times New Roman" w:hAnsi="Times New Roman" w:cs="Times New Roman"/>
          <w:szCs w:val="24"/>
        </w:rPr>
      </w:pPr>
    </w:p>
    <w:p w14:paraId="06838ADF">
      <w:pPr>
        <w:rPr>
          <w:rFonts w:hint="default" w:ascii="Times New Roman" w:hAnsi="Times New Roman" w:cs="Times New Roman"/>
          <w:szCs w:val="24"/>
        </w:rPr>
      </w:pPr>
    </w:p>
    <w:p w14:paraId="0AB9D91D">
      <w:pPr>
        <w:rPr>
          <w:rFonts w:hint="default" w:ascii="Times New Roman" w:hAnsi="Times New Roman" w:cs="Times New Roman"/>
          <w:szCs w:val="24"/>
        </w:rPr>
      </w:pPr>
    </w:p>
    <w:p w14:paraId="6593FD47">
      <w:pPr>
        <w:rPr>
          <w:rFonts w:hint="default" w:ascii="Times New Roman" w:hAnsi="Times New Roman" w:cs="Times New Roman"/>
          <w:szCs w:val="24"/>
        </w:rPr>
      </w:pPr>
    </w:p>
    <w:p w14:paraId="4F90F112">
      <w:pPr>
        <w:rPr>
          <w:rFonts w:hint="default" w:ascii="Times New Roman" w:hAnsi="Times New Roman" w:cs="Times New Roman"/>
          <w:szCs w:val="24"/>
        </w:rPr>
      </w:pPr>
    </w:p>
    <w:p w14:paraId="2A2D6CA3">
      <w:pPr>
        <w:rPr>
          <w:rFonts w:hint="default" w:ascii="Times New Roman" w:hAnsi="Times New Roman" w:cs="Times New Roman"/>
          <w:szCs w:val="24"/>
        </w:rPr>
      </w:pPr>
    </w:p>
    <w:p w14:paraId="45CBC3EB">
      <w:pPr>
        <w:rPr>
          <w:rFonts w:hint="default" w:ascii="Times New Roman" w:hAnsi="Times New Roman" w:cs="Times New Roman"/>
          <w:szCs w:val="24"/>
        </w:rPr>
      </w:pPr>
    </w:p>
    <w:p w14:paraId="54FF6B61">
      <w:pPr>
        <w:rPr>
          <w:rFonts w:hint="default" w:ascii="Times New Roman" w:hAnsi="Times New Roman" w:cs="Times New Roman"/>
          <w:szCs w:val="24"/>
        </w:rPr>
        <w:sectPr>
          <w:headerReference r:id="rId3" w:type="default"/>
          <w:footerReference r:id="rId4" w:type="default"/>
          <w:pgSz w:w="11906" w:h="16838"/>
          <w:pgMar w:top="1134" w:right="1418" w:bottom="1134" w:left="1418" w:header="851" w:footer="850" w:gutter="0"/>
          <w:pgNumType w:start="178"/>
          <w:cols w:space="0" w:num="1"/>
          <w:rtlGutter w:val="0"/>
          <w:docGrid w:type="lines" w:linePitch="312" w:charSpace="0"/>
        </w:sectPr>
      </w:pPr>
    </w:p>
    <w:p w14:paraId="474CF45F">
      <w:pPr>
        <w:rPr>
          <w:rFonts w:hint="default" w:ascii="Times New Roman" w:hAnsi="Times New Roman" w:cs="Times New Roman"/>
          <w:b/>
          <w:bCs/>
          <w:szCs w:val="24"/>
        </w:rPr>
      </w:pPr>
      <w:r>
        <w:rPr>
          <w:rFonts w:hint="default" w:ascii="Times New Roman" w:hAnsi="Times New Roman" w:cs="Times New Roman"/>
          <w:b/>
          <w:bCs/>
          <w:szCs w:val="24"/>
        </w:rPr>
        <w:t>附图1：</w:t>
      </w:r>
    </w:p>
    <w:p w14:paraId="713A2622">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课程地图</w:t>
      </w:r>
    </w:p>
    <w:p w14:paraId="3E90E4A2">
      <w:pPr>
        <w:ind w:right="480"/>
        <w:jc w:val="center"/>
        <w:rPr>
          <w:rFonts w:hint="default" w:ascii="Times New Roman" w:hAnsi="Times New Roman" w:cs="Times New Roman"/>
          <w:b/>
          <w:sz w:val="24"/>
          <w:szCs w:val="24"/>
        </w:rPr>
      </w:pPr>
    </w:p>
    <w:p w14:paraId="7C4742C9">
      <w:pPr>
        <w:ind w:right="480"/>
        <w:jc w:val="left"/>
        <w:rPr>
          <w:rFonts w:hint="default" w:ascii="Times New Roman" w:hAnsi="Times New Roman" w:cs="Times New Roman"/>
        </w:rPr>
      </w:pPr>
      <w:r>
        <w:rPr>
          <w:rFonts w:ascii="Times New Roman" w:hAnsi="Times New Roman"/>
        </w:rPr>
        <w:object>
          <v:shape id="_x0000_i1025" o:spt="75" type="#_x0000_t75" style="height:219.65pt;width:728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bookmarkStart w:id="5" w:name="_GoBack"/>
      <w:bookmarkEnd w:id="5"/>
    </w:p>
    <w:p w14:paraId="1DE06C3E">
      <w:pPr>
        <w:ind w:right="480"/>
        <w:jc w:val="left"/>
        <w:rPr>
          <w:rFonts w:hint="default" w:ascii="Times New Roman" w:hAnsi="Times New Roman" w:cs="Times New Roman"/>
        </w:rPr>
      </w:pPr>
    </w:p>
    <w:p w14:paraId="78728BBF">
      <w:pPr>
        <w:wordWrap w:val="0"/>
        <w:ind w:right="1191" w:firstLine="7440" w:firstLineChars="3100"/>
        <w:jc w:val="right"/>
        <w:rPr>
          <w:rFonts w:hint="default" w:ascii="Times New Roman" w:hAnsi="Times New Roman" w:cs="Times New Roman"/>
          <w:sz w:val="24"/>
          <w:szCs w:val="24"/>
        </w:rPr>
      </w:pPr>
    </w:p>
    <w:p w14:paraId="4659F04C">
      <w:pPr>
        <w:keepNext w:val="0"/>
        <w:keepLines w:val="0"/>
        <w:pageBreakBefore w:val="0"/>
        <w:widowControl w:val="0"/>
        <w:kinsoku/>
        <w:wordWrap w:val="0"/>
        <w:overflowPunct/>
        <w:topLinePunct w:val="0"/>
        <w:autoSpaceDE/>
        <w:autoSpaceDN/>
        <w:bidi w:val="0"/>
        <w:adjustRightInd/>
        <w:snapToGrid/>
        <w:spacing w:line="300" w:lineRule="exact"/>
        <w:ind w:right="0"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制订：汪</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骏</w:t>
      </w:r>
    </w:p>
    <w:p w14:paraId="3F71769F">
      <w:pPr>
        <w:keepNext w:val="0"/>
        <w:keepLines w:val="0"/>
        <w:pageBreakBefore w:val="0"/>
        <w:widowControl w:val="0"/>
        <w:tabs>
          <w:tab w:val="left" w:pos="6946"/>
          <w:tab w:val="left" w:pos="7088"/>
          <w:tab w:val="left" w:pos="7655"/>
        </w:tabs>
        <w:kinsoku/>
        <w:overflowPunct/>
        <w:topLinePunct w:val="0"/>
        <w:autoSpaceDE/>
        <w:autoSpaceDN/>
        <w:bidi w:val="0"/>
        <w:adjustRightInd/>
        <w:snapToGrid/>
        <w:spacing w:line="300" w:lineRule="exact"/>
        <w:ind w:right="0"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审阅：倪成员</w:t>
      </w:r>
    </w:p>
    <w:p w14:paraId="21B56E36">
      <w:pPr>
        <w:keepNext w:val="0"/>
        <w:keepLines w:val="0"/>
        <w:pageBreakBefore w:val="0"/>
        <w:widowControl w:val="0"/>
        <w:tabs>
          <w:tab w:val="left" w:pos="6946"/>
          <w:tab w:val="left" w:pos="7088"/>
          <w:tab w:val="left" w:pos="7655"/>
        </w:tabs>
        <w:kinsoku/>
        <w:overflowPunct/>
        <w:topLinePunct w:val="0"/>
        <w:autoSpaceDE/>
        <w:autoSpaceDN/>
        <w:bidi w:val="0"/>
        <w:adjustRightInd/>
        <w:snapToGrid/>
        <w:spacing w:line="300" w:lineRule="exact"/>
        <w:ind w:right="0" w:firstLine="0" w:firstLineChars="0"/>
        <w:jc w:val="right"/>
        <w:textAlignment w:val="auto"/>
        <w:rPr>
          <w:rFonts w:hint="default" w:ascii="Times New Roman" w:hAnsi="Times New Roman" w:cs="Times New Roman"/>
          <w:sz w:val="24"/>
          <w:szCs w:val="24"/>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审定：周建强</w:t>
      </w:r>
    </w:p>
    <w:p w14:paraId="41330DCD">
      <w:pPr>
        <w:rPr>
          <w:rFonts w:hint="default" w:ascii="Times New Roman" w:hAnsi="Times New Roman" w:cs="Times New Roman"/>
        </w:rPr>
      </w:pPr>
    </w:p>
    <w:p w14:paraId="1D3541B1">
      <w:pPr>
        <w:rPr>
          <w:rFonts w:hint="default" w:ascii="Times New Roman" w:hAnsi="Times New Roman" w:cs="Times New Roman"/>
        </w:rPr>
      </w:pPr>
    </w:p>
    <w:p w14:paraId="1D3A39D1">
      <w:pPr>
        <w:rPr>
          <w:rFonts w:hint="default" w:ascii="Times New Roman" w:hAnsi="Times New Roman" w:cs="Times New Roman"/>
        </w:rPr>
      </w:pPr>
    </w:p>
    <w:p w14:paraId="2F2C6362">
      <w:pPr>
        <w:rPr>
          <w:rFonts w:hint="default" w:ascii="Times New Roman" w:hAnsi="Times New Roman" w:cs="Times New Roman"/>
        </w:rPr>
      </w:pPr>
    </w:p>
    <w:sectPr>
      <w:pgSz w:w="16838" w:h="11906" w:orient="landscape"/>
      <w:pgMar w:top="1417" w:right="1134" w:bottom="1417" w:left="1134"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F06A4">
    <w:pPr>
      <w:pStyle w:val="5"/>
      <w:jc w:val="cente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B096B">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C1EDB"/>
    <w:multiLevelType w:val="singleLevel"/>
    <w:tmpl w:val="851C1EDB"/>
    <w:lvl w:ilvl="0" w:tentative="0">
      <w:start w:val="1"/>
      <w:numFmt w:val="decimal"/>
      <w:suff w:val="space"/>
      <w:lvlText w:val="%1."/>
      <w:lvlJc w:val="left"/>
    </w:lvl>
  </w:abstractNum>
  <w:abstractNum w:abstractNumId="1">
    <w:nsid w:val="17F5CD1A"/>
    <w:multiLevelType w:val="singleLevel"/>
    <w:tmpl w:val="17F5CD1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mMjIxMGE2NTRjNWNlMjBmYmVjMmRiZjQ1NWRkMDcifQ=="/>
    <w:docVar w:name="KSO_WPS_MARK_KEY" w:val="b5c9f71e-8a9e-4c44-a16c-d13e2b7983b0"/>
  </w:docVars>
  <w:rsids>
    <w:rsidRoot w:val="00D02105"/>
    <w:rsid w:val="00002E44"/>
    <w:rsid w:val="00005ECE"/>
    <w:rsid w:val="0000647C"/>
    <w:rsid w:val="000113C7"/>
    <w:rsid w:val="000162E6"/>
    <w:rsid w:val="00027B4C"/>
    <w:rsid w:val="00027DCA"/>
    <w:rsid w:val="00030106"/>
    <w:rsid w:val="00031309"/>
    <w:rsid w:val="00031CDE"/>
    <w:rsid w:val="0003283A"/>
    <w:rsid w:val="00044111"/>
    <w:rsid w:val="00045405"/>
    <w:rsid w:val="0004668B"/>
    <w:rsid w:val="000548A9"/>
    <w:rsid w:val="000625AC"/>
    <w:rsid w:val="00063025"/>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27792"/>
    <w:rsid w:val="00135D67"/>
    <w:rsid w:val="00137EF2"/>
    <w:rsid w:val="00140D5E"/>
    <w:rsid w:val="00142642"/>
    <w:rsid w:val="00143A97"/>
    <w:rsid w:val="00146B92"/>
    <w:rsid w:val="001516BE"/>
    <w:rsid w:val="00157FD6"/>
    <w:rsid w:val="001616B3"/>
    <w:rsid w:val="00166F25"/>
    <w:rsid w:val="0017341C"/>
    <w:rsid w:val="00177829"/>
    <w:rsid w:val="00182DDF"/>
    <w:rsid w:val="00185773"/>
    <w:rsid w:val="00191189"/>
    <w:rsid w:val="00193AF7"/>
    <w:rsid w:val="00194C85"/>
    <w:rsid w:val="001A12AC"/>
    <w:rsid w:val="001A391D"/>
    <w:rsid w:val="001B59C6"/>
    <w:rsid w:val="001C1585"/>
    <w:rsid w:val="001C69B7"/>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62AD1"/>
    <w:rsid w:val="0027129B"/>
    <w:rsid w:val="00274A0F"/>
    <w:rsid w:val="002752FC"/>
    <w:rsid w:val="0028639E"/>
    <w:rsid w:val="00295851"/>
    <w:rsid w:val="002A0D96"/>
    <w:rsid w:val="002A31CD"/>
    <w:rsid w:val="002A32E5"/>
    <w:rsid w:val="002A6EEF"/>
    <w:rsid w:val="002B2069"/>
    <w:rsid w:val="002B4352"/>
    <w:rsid w:val="002B52BE"/>
    <w:rsid w:val="002C1EDF"/>
    <w:rsid w:val="002C5964"/>
    <w:rsid w:val="002D3335"/>
    <w:rsid w:val="002D4BEA"/>
    <w:rsid w:val="002F1E66"/>
    <w:rsid w:val="002F40AC"/>
    <w:rsid w:val="002F485A"/>
    <w:rsid w:val="002F6040"/>
    <w:rsid w:val="002F63C4"/>
    <w:rsid w:val="003007C3"/>
    <w:rsid w:val="00301027"/>
    <w:rsid w:val="00305C30"/>
    <w:rsid w:val="003060E2"/>
    <w:rsid w:val="00307334"/>
    <w:rsid w:val="00311756"/>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690"/>
    <w:rsid w:val="00446320"/>
    <w:rsid w:val="004463DD"/>
    <w:rsid w:val="004500E8"/>
    <w:rsid w:val="00450FB8"/>
    <w:rsid w:val="004553B0"/>
    <w:rsid w:val="00455EB4"/>
    <w:rsid w:val="00461AF0"/>
    <w:rsid w:val="0046362B"/>
    <w:rsid w:val="0046456C"/>
    <w:rsid w:val="00477A1B"/>
    <w:rsid w:val="00477DC6"/>
    <w:rsid w:val="004813A3"/>
    <w:rsid w:val="004907B8"/>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2D01"/>
    <w:rsid w:val="005469D4"/>
    <w:rsid w:val="0055039A"/>
    <w:rsid w:val="005528E1"/>
    <w:rsid w:val="0055320D"/>
    <w:rsid w:val="00556C55"/>
    <w:rsid w:val="00563097"/>
    <w:rsid w:val="005642FB"/>
    <w:rsid w:val="005667CE"/>
    <w:rsid w:val="00567150"/>
    <w:rsid w:val="005707F1"/>
    <w:rsid w:val="00570EFE"/>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A4004"/>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5764F"/>
    <w:rsid w:val="0086415E"/>
    <w:rsid w:val="00871742"/>
    <w:rsid w:val="00880276"/>
    <w:rsid w:val="00882409"/>
    <w:rsid w:val="00884B81"/>
    <w:rsid w:val="00886B70"/>
    <w:rsid w:val="00891FEC"/>
    <w:rsid w:val="0089202D"/>
    <w:rsid w:val="0089413B"/>
    <w:rsid w:val="008949AE"/>
    <w:rsid w:val="00895713"/>
    <w:rsid w:val="008A5FEF"/>
    <w:rsid w:val="008A680C"/>
    <w:rsid w:val="008B1896"/>
    <w:rsid w:val="008B1BEF"/>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1797"/>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619B"/>
    <w:rsid w:val="00AD7C00"/>
    <w:rsid w:val="00AE0AE0"/>
    <w:rsid w:val="00AE36AC"/>
    <w:rsid w:val="00AE57ED"/>
    <w:rsid w:val="00AE69FB"/>
    <w:rsid w:val="00AE6F98"/>
    <w:rsid w:val="00AE7BF4"/>
    <w:rsid w:val="00AF2A05"/>
    <w:rsid w:val="00AF39F5"/>
    <w:rsid w:val="00B025F4"/>
    <w:rsid w:val="00B04083"/>
    <w:rsid w:val="00B0727B"/>
    <w:rsid w:val="00B214A0"/>
    <w:rsid w:val="00B26C71"/>
    <w:rsid w:val="00B27264"/>
    <w:rsid w:val="00B30506"/>
    <w:rsid w:val="00B31609"/>
    <w:rsid w:val="00B319ED"/>
    <w:rsid w:val="00B408CC"/>
    <w:rsid w:val="00B432C8"/>
    <w:rsid w:val="00B45F23"/>
    <w:rsid w:val="00B5080A"/>
    <w:rsid w:val="00B52B8E"/>
    <w:rsid w:val="00B557E7"/>
    <w:rsid w:val="00B60640"/>
    <w:rsid w:val="00B64D59"/>
    <w:rsid w:val="00B66942"/>
    <w:rsid w:val="00B72D5D"/>
    <w:rsid w:val="00B74BFC"/>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678DF"/>
    <w:rsid w:val="00C708A0"/>
    <w:rsid w:val="00C708AF"/>
    <w:rsid w:val="00C7255C"/>
    <w:rsid w:val="00C74015"/>
    <w:rsid w:val="00C823D9"/>
    <w:rsid w:val="00C836DA"/>
    <w:rsid w:val="00C8563E"/>
    <w:rsid w:val="00C864C5"/>
    <w:rsid w:val="00C87576"/>
    <w:rsid w:val="00C91BC9"/>
    <w:rsid w:val="00C926DE"/>
    <w:rsid w:val="00C92F75"/>
    <w:rsid w:val="00C96266"/>
    <w:rsid w:val="00CA1D22"/>
    <w:rsid w:val="00CA2131"/>
    <w:rsid w:val="00CB7FF8"/>
    <w:rsid w:val="00CC4563"/>
    <w:rsid w:val="00CC554C"/>
    <w:rsid w:val="00CD3518"/>
    <w:rsid w:val="00CD37BA"/>
    <w:rsid w:val="00CD46E2"/>
    <w:rsid w:val="00CE2FD7"/>
    <w:rsid w:val="00CE40C8"/>
    <w:rsid w:val="00CE500E"/>
    <w:rsid w:val="00CE649D"/>
    <w:rsid w:val="00D02105"/>
    <w:rsid w:val="00D02AAC"/>
    <w:rsid w:val="00D05EFB"/>
    <w:rsid w:val="00D075A1"/>
    <w:rsid w:val="00D12632"/>
    <w:rsid w:val="00D14E0D"/>
    <w:rsid w:val="00D17F89"/>
    <w:rsid w:val="00D257D0"/>
    <w:rsid w:val="00D31BEC"/>
    <w:rsid w:val="00D33644"/>
    <w:rsid w:val="00D372DC"/>
    <w:rsid w:val="00D46A4E"/>
    <w:rsid w:val="00D52ED3"/>
    <w:rsid w:val="00D54AA9"/>
    <w:rsid w:val="00D62496"/>
    <w:rsid w:val="00D658D2"/>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DF6286"/>
    <w:rsid w:val="00E04F87"/>
    <w:rsid w:val="00E1030F"/>
    <w:rsid w:val="00E122F4"/>
    <w:rsid w:val="00E13E03"/>
    <w:rsid w:val="00E171A8"/>
    <w:rsid w:val="00E218AD"/>
    <w:rsid w:val="00E22284"/>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6991"/>
    <w:rsid w:val="00E97DA6"/>
    <w:rsid w:val="00EA42E9"/>
    <w:rsid w:val="00EB6606"/>
    <w:rsid w:val="00EB7F16"/>
    <w:rsid w:val="00EC02DA"/>
    <w:rsid w:val="00EC13D9"/>
    <w:rsid w:val="00EC1E10"/>
    <w:rsid w:val="00EC7FF4"/>
    <w:rsid w:val="00ED2301"/>
    <w:rsid w:val="00ED405C"/>
    <w:rsid w:val="00ED4A26"/>
    <w:rsid w:val="00EE11B4"/>
    <w:rsid w:val="00EE3A8E"/>
    <w:rsid w:val="00EF6DBE"/>
    <w:rsid w:val="00F006BF"/>
    <w:rsid w:val="00F05AAE"/>
    <w:rsid w:val="00F071B2"/>
    <w:rsid w:val="00F1113E"/>
    <w:rsid w:val="00F11D3D"/>
    <w:rsid w:val="00F14BE0"/>
    <w:rsid w:val="00F167AA"/>
    <w:rsid w:val="00F22EEB"/>
    <w:rsid w:val="00F31ACB"/>
    <w:rsid w:val="00F33A5F"/>
    <w:rsid w:val="00F3626B"/>
    <w:rsid w:val="00F47B89"/>
    <w:rsid w:val="00F53663"/>
    <w:rsid w:val="00F55285"/>
    <w:rsid w:val="00F57D08"/>
    <w:rsid w:val="00F61DEE"/>
    <w:rsid w:val="00F62EAE"/>
    <w:rsid w:val="00F64E06"/>
    <w:rsid w:val="00F72545"/>
    <w:rsid w:val="00F72BB7"/>
    <w:rsid w:val="00F85CDF"/>
    <w:rsid w:val="00F929C8"/>
    <w:rsid w:val="00F93749"/>
    <w:rsid w:val="00F97275"/>
    <w:rsid w:val="00FA31F8"/>
    <w:rsid w:val="00FA5E39"/>
    <w:rsid w:val="00FA63A4"/>
    <w:rsid w:val="00FA6D55"/>
    <w:rsid w:val="00FB405B"/>
    <w:rsid w:val="00FB79B5"/>
    <w:rsid w:val="00FC5613"/>
    <w:rsid w:val="00FD1B63"/>
    <w:rsid w:val="00FE4AB7"/>
    <w:rsid w:val="01AB6048"/>
    <w:rsid w:val="01BE5D79"/>
    <w:rsid w:val="01C031BA"/>
    <w:rsid w:val="01D44517"/>
    <w:rsid w:val="01E517A7"/>
    <w:rsid w:val="01F82835"/>
    <w:rsid w:val="02343F46"/>
    <w:rsid w:val="0236335D"/>
    <w:rsid w:val="024263C4"/>
    <w:rsid w:val="02994018"/>
    <w:rsid w:val="02A17D0B"/>
    <w:rsid w:val="030C136C"/>
    <w:rsid w:val="034675D0"/>
    <w:rsid w:val="039A2799"/>
    <w:rsid w:val="03D508BC"/>
    <w:rsid w:val="042E5BED"/>
    <w:rsid w:val="042F1D4E"/>
    <w:rsid w:val="0448241D"/>
    <w:rsid w:val="04543F5B"/>
    <w:rsid w:val="04641FC7"/>
    <w:rsid w:val="0484738A"/>
    <w:rsid w:val="04B127DC"/>
    <w:rsid w:val="04C30325"/>
    <w:rsid w:val="04E70ADF"/>
    <w:rsid w:val="04ED5C6C"/>
    <w:rsid w:val="04FE334F"/>
    <w:rsid w:val="05001FB7"/>
    <w:rsid w:val="056D5DBB"/>
    <w:rsid w:val="05F477B7"/>
    <w:rsid w:val="06084DCB"/>
    <w:rsid w:val="061C3F1E"/>
    <w:rsid w:val="062C51A3"/>
    <w:rsid w:val="06530834"/>
    <w:rsid w:val="0693621D"/>
    <w:rsid w:val="069A035E"/>
    <w:rsid w:val="06E31A46"/>
    <w:rsid w:val="0746303E"/>
    <w:rsid w:val="078608E3"/>
    <w:rsid w:val="079E15D0"/>
    <w:rsid w:val="07CD444F"/>
    <w:rsid w:val="07D71157"/>
    <w:rsid w:val="07D94EB6"/>
    <w:rsid w:val="07DB478B"/>
    <w:rsid w:val="07E33C21"/>
    <w:rsid w:val="08191757"/>
    <w:rsid w:val="08420CAE"/>
    <w:rsid w:val="08435BA4"/>
    <w:rsid w:val="086E68EC"/>
    <w:rsid w:val="08742433"/>
    <w:rsid w:val="087921F6"/>
    <w:rsid w:val="08955D33"/>
    <w:rsid w:val="08D37B58"/>
    <w:rsid w:val="08ED3476"/>
    <w:rsid w:val="08FD2FBC"/>
    <w:rsid w:val="093E1713"/>
    <w:rsid w:val="09420839"/>
    <w:rsid w:val="094A1FC4"/>
    <w:rsid w:val="09D844B9"/>
    <w:rsid w:val="09E17F2E"/>
    <w:rsid w:val="0A3B7763"/>
    <w:rsid w:val="0A45248A"/>
    <w:rsid w:val="0A4838C3"/>
    <w:rsid w:val="0A5570AF"/>
    <w:rsid w:val="0A86003D"/>
    <w:rsid w:val="0AB84672"/>
    <w:rsid w:val="0AD31569"/>
    <w:rsid w:val="0B4B1E39"/>
    <w:rsid w:val="0BB73761"/>
    <w:rsid w:val="0BFF0068"/>
    <w:rsid w:val="0C220E68"/>
    <w:rsid w:val="0CAF268A"/>
    <w:rsid w:val="0CB513B7"/>
    <w:rsid w:val="0CC50595"/>
    <w:rsid w:val="0D162709"/>
    <w:rsid w:val="0D4C342B"/>
    <w:rsid w:val="0D51729D"/>
    <w:rsid w:val="0D8A195F"/>
    <w:rsid w:val="0D9A6FA7"/>
    <w:rsid w:val="0DD56120"/>
    <w:rsid w:val="0DF920AE"/>
    <w:rsid w:val="0F0744E1"/>
    <w:rsid w:val="0F276507"/>
    <w:rsid w:val="0F365FE7"/>
    <w:rsid w:val="0F5F1557"/>
    <w:rsid w:val="0FAD21F4"/>
    <w:rsid w:val="104B58B5"/>
    <w:rsid w:val="10662FBF"/>
    <w:rsid w:val="10695747"/>
    <w:rsid w:val="106A61FD"/>
    <w:rsid w:val="107E6F6C"/>
    <w:rsid w:val="109B0DBD"/>
    <w:rsid w:val="109E7D63"/>
    <w:rsid w:val="10F86E7C"/>
    <w:rsid w:val="110D1151"/>
    <w:rsid w:val="1153060E"/>
    <w:rsid w:val="11DF4949"/>
    <w:rsid w:val="124F46F3"/>
    <w:rsid w:val="125F5BBA"/>
    <w:rsid w:val="12614426"/>
    <w:rsid w:val="127E28E2"/>
    <w:rsid w:val="12A73712"/>
    <w:rsid w:val="12BB0DCD"/>
    <w:rsid w:val="134F0C95"/>
    <w:rsid w:val="13FF371A"/>
    <w:rsid w:val="141C2136"/>
    <w:rsid w:val="14457F87"/>
    <w:rsid w:val="14604367"/>
    <w:rsid w:val="148461AA"/>
    <w:rsid w:val="14AD320E"/>
    <w:rsid w:val="14EF5D19"/>
    <w:rsid w:val="152B1652"/>
    <w:rsid w:val="152E4171"/>
    <w:rsid w:val="158240BB"/>
    <w:rsid w:val="15D1541F"/>
    <w:rsid w:val="15E72E4C"/>
    <w:rsid w:val="162227DE"/>
    <w:rsid w:val="16830FF5"/>
    <w:rsid w:val="16954362"/>
    <w:rsid w:val="16B25250"/>
    <w:rsid w:val="16CA2E86"/>
    <w:rsid w:val="16EA4944"/>
    <w:rsid w:val="17ED7EFA"/>
    <w:rsid w:val="187C1E27"/>
    <w:rsid w:val="188E7F1E"/>
    <w:rsid w:val="18BD142C"/>
    <w:rsid w:val="18D3454C"/>
    <w:rsid w:val="191E097B"/>
    <w:rsid w:val="194D3171"/>
    <w:rsid w:val="19654E72"/>
    <w:rsid w:val="19A57BA7"/>
    <w:rsid w:val="19B5013F"/>
    <w:rsid w:val="19C45036"/>
    <w:rsid w:val="19EF2318"/>
    <w:rsid w:val="1A0C2EC9"/>
    <w:rsid w:val="1A1705CE"/>
    <w:rsid w:val="1A2D60DA"/>
    <w:rsid w:val="1A685CAD"/>
    <w:rsid w:val="1A6D77FC"/>
    <w:rsid w:val="1AA81097"/>
    <w:rsid w:val="1AD51A47"/>
    <w:rsid w:val="1B08657B"/>
    <w:rsid w:val="1B1B7066"/>
    <w:rsid w:val="1B62279B"/>
    <w:rsid w:val="1B630D8E"/>
    <w:rsid w:val="1B861773"/>
    <w:rsid w:val="1BB12FEE"/>
    <w:rsid w:val="1BB24E9C"/>
    <w:rsid w:val="1BB54163"/>
    <w:rsid w:val="1BBD17CA"/>
    <w:rsid w:val="1C095F13"/>
    <w:rsid w:val="1C2F0CD0"/>
    <w:rsid w:val="1C461DBD"/>
    <w:rsid w:val="1C4C33DE"/>
    <w:rsid w:val="1CC04148"/>
    <w:rsid w:val="1CC24AC5"/>
    <w:rsid w:val="1CD2205E"/>
    <w:rsid w:val="1CE819CC"/>
    <w:rsid w:val="1CED411E"/>
    <w:rsid w:val="1CFF2872"/>
    <w:rsid w:val="1D191EF7"/>
    <w:rsid w:val="1D3B374F"/>
    <w:rsid w:val="1D6407ED"/>
    <w:rsid w:val="1D7831B6"/>
    <w:rsid w:val="1D81772B"/>
    <w:rsid w:val="1DCA6F81"/>
    <w:rsid w:val="1DD17B14"/>
    <w:rsid w:val="1DFE7C94"/>
    <w:rsid w:val="1E151638"/>
    <w:rsid w:val="1E5F445F"/>
    <w:rsid w:val="1E714BF2"/>
    <w:rsid w:val="1E892D3B"/>
    <w:rsid w:val="1E8A260F"/>
    <w:rsid w:val="1EA6325F"/>
    <w:rsid w:val="1F1437CB"/>
    <w:rsid w:val="1F413615"/>
    <w:rsid w:val="1F513D06"/>
    <w:rsid w:val="1F666CD2"/>
    <w:rsid w:val="1F7019FE"/>
    <w:rsid w:val="1F884DA0"/>
    <w:rsid w:val="1F8E0884"/>
    <w:rsid w:val="1F996FAD"/>
    <w:rsid w:val="1FBE2D85"/>
    <w:rsid w:val="1FC30FD0"/>
    <w:rsid w:val="201360C9"/>
    <w:rsid w:val="2025357B"/>
    <w:rsid w:val="203035B3"/>
    <w:rsid w:val="204F3B10"/>
    <w:rsid w:val="208242EE"/>
    <w:rsid w:val="20A53730"/>
    <w:rsid w:val="20CB5B25"/>
    <w:rsid w:val="2139123C"/>
    <w:rsid w:val="216C7BE6"/>
    <w:rsid w:val="21834BC0"/>
    <w:rsid w:val="218D3980"/>
    <w:rsid w:val="21D40771"/>
    <w:rsid w:val="21E00611"/>
    <w:rsid w:val="221C3EC6"/>
    <w:rsid w:val="22763FD3"/>
    <w:rsid w:val="22A65928"/>
    <w:rsid w:val="22B30931"/>
    <w:rsid w:val="22CA7B2E"/>
    <w:rsid w:val="22E20491"/>
    <w:rsid w:val="235C0A1E"/>
    <w:rsid w:val="23A202CD"/>
    <w:rsid w:val="23DB14C5"/>
    <w:rsid w:val="241A4435"/>
    <w:rsid w:val="241E0FA2"/>
    <w:rsid w:val="24390B17"/>
    <w:rsid w:val="244903E2"/>
    <w:rsid w:val="245608C1"/>
    <w:rsid w:val="2500660A"/>
    <w:rsid w:val="2540611D"/>
    <w:rsid w:val="25495178"/>
    <w:rsid w:val="25535ADB"/>
    <w:rsid w:val="25545A31"/>
    <w:rsid w:val="256E643A"/>
    <w:rsid w:val="257608E2"/>
    <w:rsid w:val="257A0A3A"/>
    <w:rsid w:val="257A35C3"/>
    <w:rsid w:val="25D725DE"/>
    <w:rsid w:val="25E97E05"/>
    <w:rsid w:val="25FD7B6A"/>
    <w:rsid w:val="260A7DBD"/>
    <w:rsid w:val="263D0962"/>
    <w:rsid w:val="26937225"/>
    <w:rsid w:val="26B40EA5"/>
    <w:rsid w:val="26CC51F3"/>
    <w:rsid w:val="26E57AAC"/>
    <w:rsid w:val="26E74AA2"/>
    <w:rsid w:val="270F45D0"/>
    <w:rsid w:val="273008AA"/>
    <w:rsid w:val="27307A1A"/>
    <w:rsid w:val="27361586"/>
    <w:rsid w:val="27514612"/>
    <w:rsid w:val="277E1DA2"/>
    <w:rsid w:val="27A70583"/>
    <w:rsid w:val="27CA733B"/>
    <w:rsid w:val="285219FB"/>
    <w:rsid w:val="285A42F4"/>
    <w:rsid w:val="28862113"/>
    <w:rsid w:val="289D5019"/>
    <w:rsid w:val="28C63607"/>
    <w:rsid w:val="28C824CE"/>
    <w:rsid w:val="28EC5485"/>
    <w:rsid w:val="28F275FC"/>
    <w:rsid w:val="293E64D5"/>
    <w:rsid w:val="29695C42"/>
    <w:rsid w:val="29875A75"/>
    <w:rsid w:val="299D3B3E"/>
    <w:rsid w:val="29F217D0"/>
    <w:rsid w:val="2A1A0CEB"/>
    <w:rsid w:val="2A2D7C0D"/>
    <w:rsid w:val="2A68662B"/>
    <w:rsid w:val="2A91657E"/>
    <w:rsid w:val="2AB376C0"/>
    <w:rsid w:val="2B3A5B39"/>
    <w:rsid w:val="2BB643E7"/>
    <w:rsid w:val="2BC0482C"/>
    <w:rsid w:val="2BD05A61"/>
    <w:rsid w:val="2C177D4D"/>
    <w:rsid w:val="2C1C3AB3"/>
    <w:rsid w:val="2C726371"/>
    <w:rsid w:val="2C726C6F"/>
    <w:rsid w:val="2C842D93"/>
    <w:rsid w:val="2CDD57AD"/>
    <w:rsid w:val="2D022A43"/>
    <w:rsid w:val="2D32459D"/>
    <w:rsid w:val="2D892F1D"/>
    <w:rsid w:val="2DEB785A"/>
    <w:rsid w:val="2DEF1297"/>
    <w:rsid w:val="2E0E44B8"/>
    <w:rsid w:val="2E287E7A"/>
    <w:rsid w:val="2E5073D1"/>
    <w:rsid w:val="2E536EC1"/>
    <w:rsid w:val="2E5A0036"/>
    <w:rsid w:val="2EA17C2D"/>
    <w:rsid w:val="2EA31DCC"/>
    <w:rsid w:val="2EBF6DB8"/>
    <w:rsid w:val="2EDE3101"/>
    <w:rsid w:val="2EED5714"/>
    <w:rsid w:val="2F012479"/>
    <w:rsid w:val="2F045446"/>
    <w:rsid w:val="2F1F456F"/>
    <w:rsid w:val="2F212728"/>
    <w:rsid w:val="2F402A3B"/>
    <w:rsid w:val="2F541E27"/>
    <w:rsid w:val="2F573CB6"/>
    <w:rsid w:val="2F841167"/>
    <w:rsid w:val="2F950E14"/>
    <w:rsid w:val="2FF13B1E"/>
    <w:rsid w:val="30085A89"/>
    <w:rsid w:val="30350FD9"/>
    <w:rsid w:val="303848D4"/>
    <w:rsid w:val="304E16EE"/>
    <w:rsid w:val="30517019"/>
    <w:rsid w:val="307B4E7A"/>
    <w:rsid w:val="308710A4"/>
    <w:rsid w:val="30C22FA6"/>
    <w:rsid w:val="312C3B3C"/>
    <w:rsid w:val="313B0905"/>
    <w:rsid w:val="316C46F8"/>
    <w:rsid w:val="316F2E56"/>
    <w:rsid w:val="317E332D"/>
    <w:rsid w:val="317F0FFC"/>
    <w:rsid w:val="31FB5AB1"/>
    <w:rsid w:val="321A5AD8"/>
    <w:rsid w:val="3229656F"/>
    <w:rsid w:val="32313075"/>
    <w:rsid w:val="327139D2"/>
    <w:rsid w:val="328354E0"/>
    <w:rsid w:val="328F52DA"/>
    <w:rsid w:val="329E224E"/>
    <w:rsid w:val="32B21885"/>
    <w:rsid w:val="32E427DE"/>
    <w:rsid w:val="32E72648"/>
    <w:rsid w:val="330F07D0"/>
    <w:rsid w:val="33372946"/>
    <w:rsid w:val="33541711"/>
    <w:rsid w:val="338226ED"/>
    <w:rsid w:val="33D737E6"/>
    <w:rsid w:val="33DB5CD5"/>
    <w:rsid w:val="34432B13"/>
    <w:rsid w:val="345142BC"/>
    <w:rsid w:val="346522D8"/>
    <w:rsid w:val="348002E4"/>
    <w:rsid w:val="34823EFC"/>
    <w:rsid w:val="34F2113B"/>
    <w:rsid w:val="350479A2"/>
    <w:rsid w:val="35084C49"/>
    <w:rsid w:val="35182475"/>
    <w:rsid w:val="35B52B10"/>
    <w:rsid w:val="35B66451"/>
    <w:rsid w:val="35BD23FE"/>
    <w:rsid w:val="361B3B81"/>
    <w:rsid w:val="36292BF3"/>
    <w:rsid w:val="362D2095"/>
    <w:rsid w:val="368F2F97"/>
    <w:rsid w:val="36B64491"/>
    <w:rsid w:val="36BE592E"/>
    <w:rsid w:val="36DB3EF8"/>
    <w:rsid w:val="36E83190"/>
    <w:rsid w:val="37142E18"/>
    <w:rsid w:val="372C663C"/>
    <w:rsid w:val="375003F8"/>
    <w:rsid w:val="37731BC9"/>
    <w:rsid w:val="378F307D"/>
    <w:rsid w:val="379D647C"/>
    <w:rsid w:val="37B16D0C"/>
    <w:rsid w:val="37BB2C76"/>
    <w:rsid w:val="37C702A9"/>
    <w:rsid w:val="37D72911"/>
    <w:rsid w:val="37F61AE2"/>
    <w:rsid w:val="37F7266B"/>
    <w:rsid w:val="38334982"/>
    <w:rsid w:val="38754708"/>
    <w:rsid w:val="387834AE"/>
    <w:rsid w:val="38C95674"/>
    <w:rsid w:val="38E73356"/>
    <w:rsid w:val="38EB4A87"/>
    <w:rsid w:val="38EE20C7"/>
    <w:rsid w:val="39276F80"/>
    <w:rsid w:val="39A66AA4"/>
    <w:rsid w:val="39D67BE9"/>
    <w:rsid w:val="39E80A65"/>
    <w:rsid w:val="3A304090"/>
    <w:rsid w:val="3A4477AA"/>
    <w:rsid w:val="3A773F37"/>
    <w:rsid w:val="3A8F1824"/>
    <w:rsid w:val="3AC551A8"/>
    <w:rsid w:val="3AC579F4"/>
    <w:rsid w:val="3AD15794"/>
    <w:rsid w:val="3AF77EC6"/>
    <w:rsid w:val="3B062104"/>
    <w:rsid w:val="3B2223F8"/>
    <w:rsid w:val="3B414BBC"/>
    <w:rsid w:val="3B464036"/>
    <w:rsid w:val="3B6D4F43"/>
    <w:rsid w:val="3B7E49FA"/>
    <w:rsid w:val="3BD2783C"/>
    <w:rsid w:val="3BF108AF"/>
    <w:rsid w:val="3C1F6B18"/>
    <w:rsid w:val="3C2C23E9"/>
    <w:rsid w:val="3C60413B"/>
    <w:rsid w:val="3C786ED7"/>
    <w:rsid w:val="3CBE28E6"/>
    <w:rsid w:val="3CE7657E"/>
    <w:rsid w:val="3CEF24AB"/>
    <w:rsid w:val="3D6D3526"/>
    <w:rsid w:val="3DDE450A"/>
    <w:rsid w:val="3DF02584"/>
    <w:rsid w:val="3E2D5039"/>
    <w:rsid w:val="3E3F4D6C"/>
    <w:rsid w:val="3E5F71BC"/>
    <w:rsid w:val="3E6D08C9"/>
    <w:rsid w:val="3E71188D"/>
    <w:rsid w:val="3E875B87"/>
    <w:rsid w:val="3EA86F64"/>
    <w:rsid w:val="3EF47DD0"/>
    <w:rsid w:val="3F1F2417"/>
    <w:rsid w:val="3F43088C"/>
    <w:rsid w:val="3F495323"/>
    <w:rsid w:val="3F5B6294"/>
    <w:rsid w:val="3FBB76B7"/>
    <w:rsid w:val="3FFC38D3"/>
    <w:rsid w:val="40052446"/>
    <w:rsid w:val="40385F17"/>
    <w:rsid w:val="405F050A"/>
    <w:rsid w:val="40BF2194"/>
    <w:rsid w:val="40C21DD7"/>
    <w:rsid w:val="40D27557"/>
    <w:rsid w:val="40E3741F"/>
    <w:rsid w:val="40F50DC3"/>
    <w:rsid w:val="41353306"/>
    <w:rsid w:val="415E409F"/>
    <w:rsid w:val="41760AA5"/>
    <w:rsid w:val="4177558C"/>
    <w:rsid w:val="418D3EF8"/>
    <w:rsid w:val="41B81802"/>
    <w:rsid w:val="41B8419F"/>
    <w:rsid w:val="41C21E8B"/>
    <w:rsid w:val="41CB2E20"/>
    <w:rsid w:val="41D7634C"/>
    <w:rsid w:val="41D97563"/>
    <w:rsid w:val="41DB1CB4"/>
    <w:rsid w:val="41FF0D7B"/>
    <w:rsid w:val="41FF1B86"/>
    <w:rsid w:val="41FF759F"/>
    <w:rsid w:val="4227090F"/>
    <w:rsid w:val="4236135F"/>
    <w:rsid w:val="42733A62"/>
    <w:rsid w:val="429072A3"/>
    <w:rsid w:val="4292190E"/>
    <w:rsid w:val="42B54A94"/>
    <w:rsid w:val="42D2605F"/>
    <w:rsid w:val="43477353"/>
    <w:rsid w:val="437B0EC0"/>
    <w:rsid w:val="438B1E05"/>
    <w:rsid w:val="43E75865"/>
    <w:rsid w:val="43FC432C"/>
    <w:rsid w:val="44095C00"/>
    <w:rsid w:val="440974EA"/>
    <w:rsid w:val="44466E54"/>
    <w:rsid w:val="44BE09F1"/>
    <w:rsid w:val="44D9394F"/>
    <w:rsid w:val="44DA131D"/>
    <w:rsid w:val="45064590"/>
    <w:rsid w:val="450E0F78"/>
    <w:rsid w:val="45461CC2"/>
    <w:rsid w:val="454669E0"/>
    <w:rsid w:val="4554476E"/>
    <w:rsid w:val="45850689"/>
    <w:rsid w:val="45DD0C75"/>
    <w:rsid w:val="45DE19D9"/>
    <w:rsid w:val="45F35FD1"/>
    <w:rsid w:val="46346DDF"/>
    <w:rsid w:val="466B5997"/>
    <w:rsid w:val="469317FC"/>
    <w:rsid w:val="46A91F52"/>
    <w:rsid w:val="46AA4368"/>
    <w:rsid w:val="46BA0431"/>
    <w:rsid w:val="46C5127E"/>
    <w:rsid w:val="47040901"/>
    <w:rsid w:val="476475F1"/>
    <w:rsid w:val="47F1105F"/>
    <w:rsid w:val="48185E64"/>
    <w:rsid w:val="483045EB"/>
    <w:rsid w:val="48326276"/>
    <w:rsid w:val="484E2360"/>
    <w:rsid w:val="48730E49"/>
    <w:rsid w:val="48AD1A9B"/>
    <w:rsid w:val="48B8127C"/>
    <w:rsid w:val="48BA15F5"/>
    <w:rsid w:val="48C540C0"/>
    <w:rsid w:val="492110FA"/>
    <w:rsid w:val="495152D5"/>
    <w:rsid w:val="49597F0E"/>
    <w:rsid w:val="49A52E1D"/>
    <w:rsid w:val="49AE412C"/>
    <w:rsid w:val="49DA7FF6"/>
    <w:rsid w:val="49DE18DD"/>
    <w:rsid w:val="49E35254"/>
    <w:rsid w:val="49ED368F"/>
    <w:rsid w:val="49FD7B86"/>
    <w:rsid w:val="4A922315"/>
    <w:rsid w:val="4A9C3B8E"/>
    <w:rsid w:val="4AAA7D1E"/>
    <w:rsid w:val="4ABA45BB"/>
    <w:rsid w:val="4B061CB5"/>
    <w:rsid w:val="4B605E0C"/>
    <w:rsid w:val="4B760B3E"/>
    <w:rsid w:val="4B775281"/>
    <w:rsid w:val="4B7E0C6A"/>
    <w:rsid w:val="4BB940EC"/>
    <w:rsid w:val="4BBC6851"/>
    <w:rsid w:val="4BC27EFF"/>
    <w:rsid w:val="4BD25472"/>
    <w:rsid w:val="4BE60BE6"/>
    <w:rsid w:val="4C3753DB"/>
    <w:rsid w:val="4C3819A6"/>
    <w:rsid w:val="4C5F58E2"/>
    <w:rsid w:val="4CA566E2"/>
    <w:rsid w:val="4CCB50D0"/>
    <w:rsid w:val="4CCE0B6D"/>
    <w:rsid w:val="4CF64CFD"/>
    <w:rsid w:val="4D287F2B"/>
    <w:rsid w:val="4D371A30"/>
    <w:rsid w:val="4D3C3263"/>
    <w:rsid w:val="4D47418B"/>
    <w:rsid w:val="4D863279"/>
    <w:rsid w:val="4D8E35C1"/>
    <w:rsid w:val="4E093ED5"/>
    <w:rsid w:val="4E30647F"/>
    <w:rsid w:val="4E4108FB"/>
    <w:rsid w:val="4E990D94"/>
    <w:rsid w:val="4E9B1B4B"/>
    <w:rsid w:val="4EAD4139"/>
    <w:rsid w:val="4EC039FB"/>
    <w:rsid w:val="4ECC43FA"/>
    <w:rsid w:val="4F0A483C"/>
    <w:rsid w:val="4F5543EF"/>
    <w:rsid w:val="4FE37C4D"/>
    <w:rsid w:val="4FE443F6"/>
    <w:rsid w:val="50302F90"/>
    <w:rsid w:val="506F7124"/>
    <w:rsid w:val="507D4BE9"/>
    <w:rsid w:val="50CB1925"/>
    <w:rsid w:val="50D70E34"/>
    <w:rsid w:val="510F05CE"/>
    <w:rsid w:val="511856D5"/>
    <w:rsid w:val="511F43BE"/>
    <w:rsid w:val="514364CA"/>
    <w:rsid w:val="516B0098"/>
    <w:rsid w:val="51765DC5"/>
    <w:rsid w:val="518B0B99"/>
    <w:rsid w:val="51916BEF"/>
    <w:rsid w:val="52067C23"/>
    <w:rsid w:val="5217598C"/>
    <w:rsid w:val="522D3402"/>
    <w:rsid w:val="52392697"/>
    <w:rsid w:val="52527FCE"/>
    <w:rsid w:val="527841B4"/>
    <w:rsid w:val="53224490"/>
    <w:rsid w:val="53455EFF"/>
    <w:rsid w:val="534F73A8"/>
    <w:rsid w:val="53783C67"/>
    <w:rsid w:val="53AD3D8B"/>
    <w:rsid w:val="53F65A75"/>
    <w:rsid w:val="54290B1F"/>
    <w:rsid w:val="54447965"/>
    <w:rsid w:val="54487F97"/>
    <w:rsid w:val="54873C3F"/>
    <w:rsid w:val="548B6938"/>
    <w:rsid w:val="54907C78"/>
    <w:rsid w:val="549E264E"/>
    <w:rsid w:val="54A05CAD"/>
    <w:rsid w:val="54D1276A"/>
    <w:rsid w:val="54E508B6"/>
    <w:rsid w:val="554D5B69"/>
    <w:rsid w:val="5579070C"/>
    <w:rsid w:val="55820AB6"/>
    <w:rsid w:val="558D05EC"/>
    <w:rsid w:val="5599444A"/>
    <w:rsid w:val="55AA66D3"/>
    <w:rsid w:val="55BA1450"/>
    <w:rsid w:val="561548D9"/>
    <w:rsid w:val="561A2338"/>
    <w:rsid w:val="566E0321"/>
    <w:rsid w:val="568B7A63"/>
    <w:rsid w:val="569149F9"/>
    <w:rsid w:val="56AA592B"/>
    <w:rsid w:val="56B55774"/>
    <w:rsid w:val="56B95BEA"/>
    <w:rsid w:val="570010E5"/>
    <w:rsid w:val="57243C25"/>
    <w:rsid w:val="572B3ADE"/>
    <w:rsid w:val="57627222"/>
    <w:rsid w:val="57651CD4"/>
    <w:rsid w:val="5774562F"/>
    <w:rsid w:val="577675F9"/>
    <w:rsid w:val="578E609E"/>
    <w:rsid w:val="57B526D5"/>
    <w:rsid w:val="57D76159"/>
    <w:rsid w:val="57EB6014"/>
    <w:rsid w:val="58814790"/>
    <w:rsid w:val="58845D60"/>
    <w:rsid w:val="588653B2"/>
    <w:rsid w:val="58B51D22"/>
    <w:rsid w:val="58DC3743"/>
    <w:rsid w:val="58F65314"/>
    <w:rsid w:val="592A5FEB"/>
    <w:rsid w:val="592D3CE7"/>
    <w:rsid w:val="5956632F"/>
    <w:rsid w:val="59585267"/>
    <w:rsid w:val="5981393A"/>
    <w:rsid w:val="59981AA8"/>
    <w:rsid w:val="59BD150F"/>
    <w:rsid w:val="59CA59DA"/>
    <w:rsid w:val="59E47885"/>
    <w:rsid w:val="5A181CDE"/>
    <w:rsid w:val="5A211DDA"/>
    <w:rsid w:val="5AE05934"/>
    <w:rsid w:val="5AFA5816"/>
    <w:rsid w:val="5AFD593B"/>
    <w:rsid w:val="5B184523"/>
    <w:rsid w:val="5B1E597E"/>
    <w:rsid w:val="5B562EDC"/>
    <w:rsid w:val="5B6018D6"/>
    <w:rsid w:val="5BB36AB1"/>
    <w:rsid w:val="5BC30A2D"/>
    <w:rsid w:val="5BCD6F22"/>
    <w:rsid w:val="5C216CFD"/>
    <w:rsid w:val="5C2C0286"/>
    <w:rsid w:val="5C5833C8"/>
    <w:rsid w:val="5C740B17"/>
    <w:rsid w:val="5C7774D3"/>
    <w:rsid w:val="5CCB4467"/>
    <w:rsid w:val="5CEE19DF"/>
    <w:rsid w:val="5CF70BE3"/>
    <w:rsid w:val="5CFD7E74"/>
    <w:rsid w:val="5D0977FD"/>
    <w:rsid w:val="5D3849BC"/>
    <w:rsid w:val="5D45010D"/>
    <w:rsid w:val="5DB47C2F"/>
    <w:rsid w:val="5DB92AFC"/>
    <w:rsid w:val="5DC4782C"/>
    <w:rsid w:val="5DCA70E4"/>
    <w:rsid w:val="5E2B115E"/>
    <w:rsid w:val="5E3637EA"/>
    <w:rsid w:val="5E5113AD"/>
    <w:rsid w:val="5E653D32"/>
    <w:rsid w:val="5E79352B"/>
    <w:rsid w:val="5E8F0435"/>
    <w:rsid w:val="5E9E47E2"/>
    <w:rsid w:val="5E9E66A9"/>
    <w:rsid w:val="5E9F11E3"/>
    <w:rsid w:val="5EF554EC"/>
    <w:rsid w:val="5F4C4F82"/>
    <w:rsid w:val="5FA8188C"/>
    <w:rsid w:val="5FBD2FE3"/>
    <w:rsid w:val="5FC4430E"/>
    <w:rsid w:val="5FEE27F0"/>
    <w:rsid w:val="602A71D2"/>
    <w:rsid w:val="604007A4"/>
    <w:rsid w:val="606550F3"/>
    <w:rsid w:val="60A94FEE"/>
    <w:rsid w:val="60CA5CEE"/>
    <w:rsid w:val="614651F3"/>
    <w:rsid w:val="616A0D08"/>
    <w:rsid w:val="617A2FBC"/>
    <w:rsid w:val="61954B6A"/>
    <w:rsid w:val="61AF79AD"/>
    <w:rsid w:val="61BF43D8"/>
    <w:rsid w:val="62146D23"/>
    <w:rsid w:val="62474DBC"/>
    <w:rsid w:val="62581DB0"/>
    <w:rsid w:val="626F5575"/>
    <w:rsid w:val="628C0BDB"/>
    <w:rsid w:val="6291624B"/>
    <w:rsid w:val="62B114E5"/>
    <w:rsid w:val="62BC3A0D"/>
    <w:rsid w:val="630C0E11"/>
    <w:rsid w:val="633D4639"/>
    <w:rsid w:val="633F6A3E"/>
    <w:rsid w:val="63526CD6"/>
    <w:rsid w:val="63A5492F"/>
    <w:rsid w:val="63A9474A"/>
    <w:rsid w:val="63FF66DD"/>
    <w:rsid w:val="64013BDB"/>
    <w:rsid w:val="641B7413"/>
    <w:rsid w:val="646A1F9E"/>
    <w:rsid w:val="647153D0"/>
    <w:rsid w:val="647330A2"/>
    <w:rsid w:val="648A46E4"/>
    <w:rsid w:val="648E7FA8"/>
    <w:rsid w:val="649A09E8"/>
    <w:rsid w:val="64AC6408"/>
    <w:rsid w:val="64B54680"/>
    <w:rsid w:val="64B96251"/>
    <w:rsid w:val="64DF6B47"/>
    <w:rsid w:val="65165F77"/>
    <w:rsid w:val="651A4965"/>
    <w:rsid w:val="65240177"/>
    <w:rsid w:val="65704B94"/>
    <w:rsid w:val="65B57A1A"/>
    <w:rsid w:val="65B953D5"/>
    <w:rsid w:val="65BF3D25"/>
    <w:rsid w:val="65D379C4"/>
    <w:rsid w:val="65D75707"/>
    <w:rsid w:val="66187ACD"/>
    <w:rsid w:val="66467C65"/>
    <w:rsid w:val="6655487D"/>
    <w:rsid w:val="66807B4C"/>
    <w:rsid w:val="66D93700"/>
    <w:rsid w:val="66E856F1"/>
    <w:rsid w:val="66F66060"/>
    <w:rsid w:val="66F8107D"/>
    <w:rsid w:val="670E76E7"/>
    <w:rsid w:val="67120A0C"/>
    <w:rsid w:val="67430B7A"/>
    <w:rsid w:val="677D52C1"/>
    <w:rsid w:val="67D052DA"/>
    <w:rsid w:val="67E608A7"/>
    <w:rsid w:val="67FF0F45"/>
    <w:rsid w:val="68967DDE"/>
    <w:rsid w:val="689F146E"/>
    <w:rsid w:val="690905FC"/>
    <w:rsid w:val="694C25AF"/>
    <w:rsid w:val="696C268B"/>
    <w:rsid w:val="69C02956"/>
    <w:rsid w:val="6A5567D1"/>
    <w:rsid w:val="6A6652AB"/>
    <w:rsid w:val="6A897FCE"/>
    <w:rsid w:val="6AA57CBD"/>
    <w:rsid w:val="6AB97829"/>
    <w:rsid w:val="6ADA35A3"/>
    <w:rsid w:val="6AEF704E"/>
    <w:rsid w:val="6B3B0E1D"/>
    <w:rsid w:val="6B4F074A"/>
    <w:rsid w:val="6B8C0289"/>
    <w:rsid w:val="6B9A16B0"/>
    <w:rsid w:val="6BA77929"/>
    <w:rsid w:val="6C1161E5"/>
    <w:rsid w:val="6C21209A"/>
    <w:rsid w:val="6C6B5C01"/>
    <w:rsid w:val="6C7C0EF0"/>
    <w:rsid w:val="6C9C1BD6"/>
    <w:rsid w:val="6CA57FB8"/>
    <w:rsid w:val="6CB57E24"/>
    <w:rsid w:val="6CE04EF9"/>
    <w:rsid w:val="6CF22FBC"/>
    <w:rsid w:val="6D0E3C93"/>
    <w:rsid w:val="6D487E19"/>
    <w:rsid w:val="6D4E0E57"/>
    <w:rsid w:val="6D866B34"/>
    <w:rsid w:val="6D9A32D4"/>
    <w:rsid w:val="6DA560EA"/>
    <w:rsid w:val="6DAA5CE9"/>
    <w:rsid w:val="6DB231BE"/>
    <w:rsid w:val="6DC2281D"/>
    <w:rsid w:val="6E160D96"/>
    <w:rsid w:val="6E296DAE"/>
    <w:rsid w:val="6E33275F"/>
    <w:rsid w:val="6E336D1B"/>
    <w:rsid w:val="6E7C10CA"/>
    <w:rsid w:val="6E882429"/>
    <w:rsid w:val="6EBA0E73"/>
    <w:rsid w:val="6EC7120B"/>
    <w:rsid w:val="6EDF387E"/>
    <w:rsid w:val="6EE1429D"/>
    <w:rsid w:val="6EE81FF1"/>
    <w:rsid w:val="6EEA25F6"/>
    <w:rsid w:val="6EEA73EF"/>
    <w:rsid w:val="6EFA3169"/>
    <w:rsid w:val="6F0357BE"/>
    <w:rsid w:val="6F666F66"/>
    <w:rsid w:val="6F7A41C6"/>
    <w:rsid w:val="6F852D58"/>
    <w:rsid w:val="6F8553A9"/>
    <w:rsid w:val="6FA75111"/>
    <w:rsid w:val="70041E30"/>
    <w:rsid w:val="70253512"/>
    <w:rsid w:val="7063287A"/>
    <w:rsid w:val="709426C3"/>
    <w:rsid w:val="70BD0AC5"/>
    <w:rsid w:val="70D365F6"/>
    <w:rsid w:val="71267542"/>
    <w:rsid w:val="714A1482"/>
    <w:rsid w:val="71536443"/>
    <w:rsid w:val="715B2244"/>
    <w:rsid w:val="71B60329"/>
    <w:rsid w:val="71C4793F"/>
    <w:rsid w:val="71FA11CC"/>
    <w:rsid w:val="723E72D0"/>
    <w:rsid w:val="72E97DC5"/>
    <w:rsid w:val="7318735E"/>
    <w:rsid w:val="73740A39"/>
    <w:rsid w:val="738C2D7D"/>
    <w:rsid w:val="73A12C6F"/>
    <w:rsid w:val="73B9644B"/>
    <w:rsid w:val="73E41EB2"/>
    <w:rsid w:val="73F879FF"/>
    <w:rsid w:val="74095F3B"/>
    <w:rsid w:val="741D3FD9"/>
    <w:rsid w:val="74324C53"/>
    <w:rsid w:val="746E36DA"/>
    <w:rsid w:val="74855C93"/>
    <w:rsid w:val="74B5696A"/>
    <w:rsid w:val="74BD1F6B"/>
    <w:rsid w:val="74D73665"/>
    <w:rsid w:val="74F31081"/>
    <w:rsid w:val="74F71921"/>
    <w:rsid w:val="74F84318"/>
    <w:rsid w:val="750D79F2"/>
    <w:rsid w:val="75125269"/>
    <w:rsid w:val="7517296C"/>
    <w:rsid w:val="753F026F"/>
    <w:rsid w:val="75666CB2"/>
    <w:rsid w:val="75A44ED3"/>
    <w:rsid w:val="75D32C37"/>
    <w:rsid w:val="75D96CCB"/>
    <w:rsid w:val="75E12911"/>
    <w:rsid w:val="75FF0C14"/>
    <w:rsid w:val="761D53B8"/>
    <w:rsid w:val="76BF6130"/>
    <w:rsid w:val="76FC05F9"/>
    <w:rsid w:val="7704589B"/>
    <w:rsid w:val="771C7278"/>
    <w:rsid w:val="774B7925"/>
    <w:rsid w:val="77513458"/>
    <w:rsid w:val="775238B2"/>
    <w:rsid w:val="77987C03"/>
    <w:rsid w:val="779C61B0"/>
    <w:rsid w:val="77C5312F"/>
    <w:rsid w:val="77CC6C71"/>
    <w:rsid w:val="782A5B28"/>
    <w:rsid w:val="784553F9"/>
    <w:rsid w:val="784E3ABE"/>
    <w:rsid w:val="78547378"/>
    <w:rsid w:val="78843793"/>
    <w:rsid w:val="788B056B"/>
    <w:rsid w:val="78BD3A5F"/>
    <w:rsid w:val="78DE6954"/>
    <w:rsid w:val="78F148D9"/>
    <w:rsid w:val="78F531C2"/>
    <w:rsid w:val="792D3904"/>
    <w:rsid w:val="79492020"/>
    <w:rsid w:val="79691547"/>
    <w:rsid w:val="796B04E9"/>
    <w:rsid w:val="79AB2CDA"/>
    <w:rsid w:val="79DC2E94"/>
    <w:rsid w:val="79E95006"/>
    <w:rsid w:val="7A3F6198"/>
    <w:rsid w:val="7A727E44"/>
    <w:rsid w:val="7AD54103"/>
    <w:rsid w:val="7ADE3752"/>
    <w:rsid w:val="7B025659"/>
    <w:rsid w:val="7B2C4D2C"/>
    <w:rsid w:val="7B5F7E5E"/>
    <w:rsid w:val="7B703B47"/>
    <w:rsid w:val="7B8B2DC3"/>
    <w:rsid w:val="7BB273F1"/>
    <w:rsid w:val="7BF52E52"/>
    <w:rsid w:val="7C174657"/>
    <w:rsid w:val="7C3C7AB4"/>
    <w:rsid w:val="7C5D2607"/>
    <w:rsid w:val="7C816F60"/>
    <w:rsid w:val="7C9573B2"/>
    <w:rsid w:val="7CA636CA"/>
    <w:rsid w:val="7CC12815"/>
    <w:rsid w:val="7CD60D99"/>
    <w:rsid w:val="7D283784"/>
    <w:rsid w:val="7D32101D"/>
    <w:rsid w:val="7D324F51"/>
    <w:rsid w:val="7DCC769F"/>
    <w:rsid w:val="7DF764EE"/>
    <w:rsid w:val="7E4B4A8C"/>
    <w:rsid w:val="7EC769EF"/>
    <w:rsid w:val="7ED6338E"/>
    <w:rsid w:val="7EE12259"/>
    <w:rsid w:val="7F12278B"/>
    <w:rsid w:val="7F160DBD"/>
    <w:rsid w:val="7F184DD4"/>
    <w:rsid w:val="7F2826D7"/>
    <w:rsid w:val="7F5343F1"/>
    <w:rsid w:val="7F7881E2"/>
    <w:rsid w:val="7FB70F9A"/>
    <w:rsid w:val="EBF5E8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26"/>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character" w:customStyle="1" w:styleId="22">
    <w:name w:val="font11"/>
    <w:basedOn w:val="9"/>
    <w:qFormat/>
    <w:uiPriority w:val="0"/>
    <w:rPr>
      <w:rFonts w:hint="default" w:ascii="Times New Roman" w:hAnsi="Times New Roman" w:cs="Times New Roman"/>
      <w:color w:val="FF0000"/>
      <w:sz w:val="18"/>
      <w:szCs w:val="18"/>
      <w:u w:val="none"/>
    </w:rPr>
  </w:style>
  <w:style w:type="character" w:customStyle="1" w:styleId="23">
    <w:name w:val="font31"/>
    <w:basedOn w:val="9"/>
    <w:qFormat/>
    <w:uiPriority w:val="0"/>
    <w:rPr>
      <w:rFonts w:hint="eastAsia" w:ascii="宋体" w:hAnsi="宋体" w:eastAsia="宋体" w:cs="宋体"/>
      <w:color w:val="FF0000"/>
      <w:sz w:val="18"/>
      <w:szCs w:val="18"/>
      <w:u w:val="none"/>
    </w:rPr>
  </w:style>
  <w:style w:type="character" w:customStyle="1" w:styleId="24">
    <w:name w:val="font21"/>
    <w:basedOn w:val="9"/>
    <w:qFormat/>
    <w:uiPriority w:val="0"/>
    <w:rPr>
      <w:rFonts w:hint="eastAsia" w:ascii="宋体" w:hAnsi="宋体" w:eastAsia="宋体" w:cs="宋体"/>
      <w:color w:val="FF0000"/>
      <w:sz w:val="18"/>
      <w:szCs w:val="18"/>
      <w:u w:val="none"/>
    </w:rPr>
  </w:style>
  <w:style w:type="character" w:customStyle="1" w:styleId="25">
    <w:name w:val="批注文字 字符"/>
    <w:basedOn w:val="9"/>
    <w:link w:val="2"/>
    <w:semiHidden/>
    <w:qFormat/>
    <w:uiPriority w:val="99"/>
    <w:rPr>
      <w:rFonts w:ascii="Calibri" w:hAnsi="Calibri"/>
      <w:kern w:val="2"/>
      <w:sz w:val="21"/>
      <w:szCs w:val="22"/>
    </w:rPr>
  </w:style>
  <w:style w:type="character" w:customStyle="1" w:styleId="26">
    <w:name w:val="批注主题 字符"/>
    <w:basedOn w:val="25"/>
    <w:link w:val="7"/>
    <w:semiHidden/>
    <w:qFormat/>
    <w:uiPriority w:val="99"/>
    <w:rPr>
      <w:rFonts w:ascii="Calibri" w:hAnsi="Calibri"/>
      <w:b/>
      <w:bCs/>
      <w:kern w:val="2"/>
      <w:sz w:val="21"/>
      <w:szCs w:val="22"/>
    </w:rPr>
  </w:style>
  <w:style w:type="paragraph" w:customStyle="1" w:styleId="27">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16</Pages>
  <Words>6493</Words>
  <Characters>8254</Characters>
  <Lines>121</Lines>
  <Paragraphs>34</Paragraphs>
  <TotalTime>0</TotalTime>
  <ScaleCrop>false</ScaleCrop>
  <LinksUpToDate>false</LinksUpToDate>
  <CharactersWithSpaces>8473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2019-04-27T19:23:00Z</dcterms:created>
  <dc:creator>cad</dc:creator>
  <cp:lastModifiedBy>Caser刘</cp:lastModifiedBy>
  <cp:lastPrinted>2024-07-24T10:42:00Z</cp:lastPrinted>
  <dcterms:modified xsi:type="dcterms:W3CDTF">2025-11-27T09:07:49Z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C6986DE103DF453AA4888433489D5D28_13</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eyJoZGlkIjoiOWJiMTA0ODE4NjE0MGI3NTM1ZDBlMmFmY2UyYTdjYjQiLCJ1c2VySWQiOiI0NzQ1ODUzNjIifQ==</vt:lpwstr>
  </property>
</Properties>
</file>